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237" w:type="dxa"/>
        <w:tblInd w:w="8" w:type="dxa"/>
        <w:tblLayout w:type="fixed"/>
        <w:tblCellMar>
          <w:left w:w="0" w:type="dxa"/>
          <w:right w:w="0" w:type="dxa"/>
        </w:tblCellMar>
        <w:tblLook w:val="0000" w:firstRow="0" w:lastRow="0" w:firstColumn="0" w:lastColumn="0" w:noHBand="0" w:noVBand="0"/>
      </w:tblPr>
      <w:tblGrid>
        <w:gridCol w:w="3969"/>
        <w:gridCol w:w="2268"/>
      </w:tblGrid>
      <w:tr w:rsidR="004B0366" w:rsidRPr="00836D01" w14:paraId="6A54CEEB" w14:textId="77777777" w:rsidTr="003348FE">
        <w:trPr>
          <w:cantSplit/>
        </w:trPr>
        <w:tc>
          <w:tcPr>
            <w:tcW w:w="3969" w:type="dxa"/>
          </w:tcPr>
          <w:p w14:paraId="1BB09AD6" w14:textId="77777777" w:rsidR="004B0366" w:rsidRPr="00836D01" w:rsidRDefault="004B0366" w:rsidP="00CC7427">
            <w:pPr>
              <w:tabs>
                <w:tab w:val="right" w:pos="6236"/>
              </w:tabs>
              <w:spacing w:after="360"/>
              <w:rPr>
                <w:rFonts w:ascii="Arial" w:hAnsi="Arial"/>
                <w:b/>
                <w:sz w:val="26"/>
              </w:rPr>
            </w:pPr>
            <w:r w:rsidRPr="00836D01">
              <w:rPr>
                <w:rFonts w:ascii="Arial" w:hAnsi="Arial"/>
                <w:b/>
                <w:sz w:val="26"/>
              </w:rPr>
              <w:t>Secrétariat du Grand Conseil</w:t>
            </w:r>
          </w:p>
          <w:p w14:paraId="1AEA33B6" w14:textId="77777777" w:rsidR="002E35F2" w:rsidRDefault="002E35F2" w:rsidP="00C8197A">
            <w:pPr>
              <w:spacing w:after="120"/>
              <w:rPr>
                <w:i/>
              </w:rPr>
            </w:pPr>
          </w:p>
          <w:p w14:paraId="6130C2C1" w14:textId="31555302" w:rsidR="003348FE" w:rsidRDefault="003348FE" w:rsidP="00C8197A">
            <w:pPr>
              <w:spacing w:after="120"/>
              <w:rPr>
                <w:i/>
              </w:rPr>
            </w:pPr>
            <w:r w:rsidRPr="00836D01">
              <w:rPr>
                <w:i/>
              </w:rPr>
              <w:t xml:space="preserve">Projet présenté </w:t>
            </w:r>
            <w:r w:rsidR="00B5308B" w:rsidRPr="00836D01">
              <w:rPr>
                <w:i/>
              </w:rPr>
              <w:t>par :</w:t>
            </w:r>
            <w:r w:rsidR="003D04CB" w:rsidRPr="00836D01">
              <w:rPr>
                <w:i/>
              </w:rPr>
              <w:t xml:space="preserve"> </w:t>
            </w:r>
            <w:r w:rsidR="002E35F2">
              <w:rPr>
                <w:i/>
              </w:rPr>
              <w:t xml:space="preserve">Jocelyne Haller, Frédérique </w:t>
            </w:r>
            <w:r w:rsidR="00B5308B">
              <w:rPr>
                <w:i/>
              </w:rPr>
              <w:t xml:space="preserve">Perler, Léna </w:t>
            </w:r>
            <w:proofErr w:type="spellStart"/>
            <w:r w:rsidR="00B5308B">
              <w:rPr>
                <w:i/>
              </w:rPr>
              <w:t>Strasser</w:t>
            </w:r>
            <w:proofErr w:type="spellEnd"/>
            <w:r w:rsidR="002E35F2">
              <w:rPr>
                <w:i/>
              </w:rPr>
              <w:t>,</w:t>
            </w:r>
          </w:p>
          <w:p w14:paraId="315E3092" w14:textId="5595F7AD" w:rsidR="002E35F2" w:rsidRDefault="002E35F2" w:rsidP="00C8197A">
            <w:pPr>
              <w:spacing w:after="120"/>
              <w:rPr>
                <w:i/>
              </w:rPr>
            </w:pPr>
          </w:p>
          <w:p w14:paraId="26AC5D1A" w14:textId="59A95174" w:rsidR="004B0366" w:rsidRPr="00836D01" w:rsidRDefault="004B0366" w:rsidP="00D93564">
            <w:pPr>
              <w:pStyle w:val="date"/>
              <w:rPr>
                <w:rFonts w:ascii="Arial" w:hAnsi="Arial"/>
                <w:b/>
              </w:rPr>
            </w:pPr>
            <w:r w:rsidRPr="00836D01">
              <w:t>Date de dépôt</w:t>
            </w:r>
            <w:r w:rsidR="00834C08">
              <w:t> :</w:t>
            </w:r>
            <w:r w:rsidRPr="00836D01">
              <w:t xml:space="preserve"> </w:t>
            </w:r>
            <w:r w:rsidR="00030CA5" w:rsidRPr="00836D01">
              <w:t xml:space="preserve">27 août </w:t>
            </w:r>
            <w:r w:rsidR="00925FE4">
              <w:t>2019</w:t>
            </w:r>
          </w:p>
        </w:tc>
        <w:tc>
          <w:tcPr>
            <w:tcW w:w="2268" w:type="dxa"/>
          </w:tcPr>
          <w:p w14:paraId="3D7C7301" w14:textId="490D1C63" w:rsidR="004B0366" w:rsidRPr="00836D01" w:rsidRDefault="003348FE" w:rsidP="00B677AB">
            <w:pPr>
              <w:tabs>
                <w:tab w:val="right" w:pos="6236"/>
              </w:tabs>
              <w:jc w:val="right"/>
              <w:rPr>
                <w:rFonts w:ascii="Arial" w:hAnsi="Arial" w:cs="Arial"/>
                <w:b/>
                <w:caps/>
                <w:sz w:val="26"/>
                <w:szCs w:val="26"/>
              </w:rPr>
            </w:pPr>
            <w:r w:rsidRPr="00836D01">
              <w:rPr>
                <w:rFonts w:ascii="Arial" w:hAnsi="Arial" w:cs="Arial"/>
                <w:b/>
                <w:caps/>
                <w:sz w:val="26"/>
                <w:szCs w:val="26"/>
              </w:rPr>
              <w:t>PL</w:t>
            </w:r>
            <w:r w:rsidR="003D04CB" w:rsidRPr="00836D01">
              <w:rPr>
                <w:rFonts w:ascii="Arial" w:hAnsi="Arial" w:cs="Arial"/>
                <w:b/>
                <w:caps/>
                <w:sz w:val="26"/>
                <w:szCs w:val="26"/>
              </w:rPr>
              <w:t xml:space="preserve"> </w:t>
            </w:r>
            <w:r w:rsidR="002E35F2">
              <w:rPr>
                <w:rFonts w:ascii="Arial" w:hAnsi="Arial" w:cs="Arial"/>
                <w:b/>
                <w:sz w:val="26"/>
                <w:szCs w:val="26"/>
              </w:rPr>
              <w:t>……</w:t>
            </w:r>
            <w:r w:rsidRPr="00836D01">
              <w:rPr>
                <w:rFonts w:ascii="Arial" w:hAnsi="Arial" w:cs="Arial"/>
                <w:b/>
                <w:caps/>
                <w:sz w:val="26"/>
                <w:szCs w:val="26"/>
              </w:rPr>
              <w:t xml:space="preserve"> </w:t>
            </w:r>
          </w:p>
        </w:tc>
      </w:tr>
    </w:tbl>
    <w:p w14:paraId="22166B4F" w14:textId="77777777" w:rsidR="00B677AB" w:rsidRDefault="003348FE" w:rsidP="00B677AB">
      <w:pPr>
        <w:pStyle w:val="Textebrut"/>
        <w:spacing w:before="360"/>
        <w:jc w:val="both"/>
        <w:rPr>
          <w:rFonts w:ascii="Arial" w:hAnsi="Arial"/>
          <w:b/>
          <w:sz w:val="26"/>
        </w:rPr>
      </w:pPr>
      <w:r w:rsidRPr="00836D01">
        <w:rPr>
          <w:rFonts w:ascii="Arial" w:hAnsi="Arial"/>
          <w:b/>
          <w:sz w:val="26"/>
        </w:rPr>
        <w:t>Projet de loi</w:t>
      </w:r>
    </w:p>
    <w:p w14:paraId="19060481" w14:textId="511F6D25" w:rsidR="003D04CB" w:rsidRPr="00B677AB" w:rsidRDefault="003D04CB" w:rsidP="00D57DE5">
      <w:pPr>
        <w:pStyle w:val="Textebrut"/>
        <w:jc w:val="both"/>
        <w:rPr>
          <w:rFonts w:ascii="Arial" w:hAnsi="Arial"/>
          <w:i/>
          <w:sz w:val="20"/>
          <w:szCs w:val="20"/>
        </w:rPr>
      </w:pPr>
      <w:r w:rsidRPr="00B677AB">
        <w:rPr>
          <w:rFonts w:ascii="Arial" w:hAnsi="Arial"/>
          <w:b/>
          <w:sz w:val="20"/>
          <w:szCs w:val="20"/>
        </w:rPr>
        <w:t xml:space="preserve">modifiant la loi sur les prestations complémentaires </w:t>
      </w:r>
      <w:r w:rsidR="009B6245" w:rsidRPr="00B677AB">
        <w:rPr>
          <w:rFonts w:ascii="Arial" w:hAnsi="Arial"/>
          <w:b/>
          <w:sz w:val="20"/>
          <w:szCs w:val="20"/>
        </w:rPr>
        <w:t>cantonale (</w:t>
      </w:r>
      <w:r w:rsidRPr="00B677AB">
        <w:rPr>
          <w:rFonts w:ascii="Arial" w:hAnsi="Arial"/>
          <w:b/>
          <w:sz w:val="20"/>
          <w:szCs w:val="20"/>
        </w:rPr>
        <w:t>LPCC J 4 25</w:t>
      </w:r>
      <w:r w:rsidRPr="00B677AB">
        <w:rPr>
          <w:rFonts w:ascii="Arial" w:hAnsi="Arial"/>
          <w:i/>
          <w:sz w:val="20"/>
          <w:szCs w:val="20"/>
        </w:rPr>
        <w:t xml:space="preserve">) </w:t>
      </w:r>
      <w:r w:rsidR="00B677AB">
        <w:rPr>
          <w:rFonts w:ascii="Arial" w:hAnsi="Arial"/>
          <w:i/>
          <w:sz w:val="20"/>
          <w:szCs w:val="20"/>
        </w:rPr>
        <w:t>(Pour l’introduction d’une rente-</w:t>
      </w:r>
      <w:r w:rsidRPr="00B677AB">
        <w:rPr>
          <w:rFonts w:ascii="Arial" w:hAnsi="Arial"/>
          <w:i/>
          <w:sz w:val="20"/>
          <w:szCs w:val="20"/>
        </w:rPr>
        <w:t xml:space="preserve">pont </w:t>
      </w:r>
      <w:r w:rsidR="002E2A22" w:rsidRPr="00B677AB">
        <w:rPr>
          <w:rFonts w:ascii="Arial" w:hAnsi="Arial"/>
          <w:i/>
          <w:sz w:val="20"/>
          <w:szCs w:val="20"/>
        </w:rPr>
        <w:t>en faveur des personnes</w:t>
      </w:r>
      <w:r w:rsidRPr="00B677AB">
        <w:rPr>
          <w:rFonts w:ascii="Arial" w:hAnsi="Arial"/>
          <w:i/>
          <w:sz w:val="20"/>
          <w:szCs w:val="20"/>
        </w:rPr>
        <w:t xml:space="preserve"> proches de l’âge de la retraite</w:t>
      </w:r>
      <w:r w:rsidR="00B677AB">
        <w:rPr>
          <w:rFonts w:ascii="Arial" w:hAnsi="Arial"/>
          <w:i/>
          <w:sz w:val="20"/>
          <w:szCs w:val="20"/>
        </w:rPr>
        <w:t>)</w:t>
      </w:r>
    </w:p>
    <w:p w14:paraId="5198761F" w14:textId="4EFF0214" w:rsidR="003348FE" w:rsidRPr="00836D01" w:rsidRDefault="003348FE" w:rsidP="00840475">
      <w:pPr>
        <w:spacing w:before="360"/>
        <w:jc w:val="both"/>
      </w:pPr>
      <w:r w:rsidRPr="00836D01">
        <w:t>Le GRAND CONSEIL de la République et canton de Genève</w:t>
      </w:r>
      <w:r w:rsidR="00836D01">
        <w:t xml:space="preserve"> </w:t>
      </w:r>
      <w:r w:rsidRPr="00836D01">
        <w:t>décrète ce qui suit</w:t>
      </w:r>
      <w:r w:rsidR="00834C08">
        <w:t> :</w:t>
      </w:r>
    </w:p>
    <w:p w14:paraId="4BE303E7" w14:textId="59FCCC8B" w:rsidR="001B7845" w:rsidRDefault="001B7845" w:rsidP="00D13EF3">
      <w:pPr>
        <w:keepNext/>
        <w:tabs>
          <w:tab w:val="left" w:pos="1134"/>
        </w:tabs>
        <w:spacing w:before="230" w:after="60" w:line="276" w:lineRule="auto"/>
        <w:jc w:val="both"/>
        <w:rPr>
          <w:b/>
        </w:rPr>
      </w:pPr>
      <w:r>
        <w:rPr>
          <w:b/>
          <w:u w:val="single"/>
        </w:rPr>
        <w:t>Art. 1</w:t>
      </w:r>
      <w:r>
        <w:rPr>
          <w:b/>
        </w:rPr>
        <w:tab/>
        <w:t>Modifications</w:t>
      </w:r>
    </w:p>
    <w:p w14:paraId="523FC4B7" w14:textId="1173933A" w:rsidR="001B7845" w:rsidRPr="001B7845" w:rsidRDefault="001B7845" w:rsidP="00D57DE5">
      <w:pPr>
        <w:jc w:val="both"/>
      </w:pPr>
      <w:r>
        <w:t>La loi sur les prestations complémentaires cantonale du 25 octobre 1968 est modifiée comme suit</w:t>
      </w:r>
      <w:r w:rsidR="00834C08">
        <w:t> :</w:t>
      </w:r>
    </w:p>
    <w:p w14:paraId="368538AC" w14:textId="332AA2C4" w:rsidR="00963951" w:rsidRPr="00836D01" w:rsidRDefault="00963951" w:rsidP="0079311A">
      <w:pPr>
        <w:keepNext/>
        <w:spacing w:before="230" w:after="60" w:line="276" w:lineRule="auto"/>
        <w:jc w:val="both"/>
        <w:rPr>
          <w:b/>
        </w:rPr>
      </w:pPr>
      <w:r w:rsidRPr="00836D01">
        <w:rPr>
          <w:b/>
        </w:rPr>
        <w:t>Titre 1</w:t>
      </w:r>
      <w:r w:rsidR="00440082" w:rsidRPr="00836D01">
        <w:rPr>
          <w:b/>
        </w:rPr>
        <w:t xml:space="preserve"> </w:t>
      </w:r>
      <w:r w:rsidR="003F4FC9" w:rsidRPr="00836D01">
        <w:rPr>
          <w:b/>
        </w:rPr>
        <w:t xml:space="preserve">Revenu minimum cantonal d’aide sociale </w:t>
      </w:r>
    </w:p>
    <w:p w14:paraId="261CEAF4" w14:textId="16638FD0" w:rsidR="00963951" w:rsidRPr="00D13EF3" w:rsidRDefault="004214AF" w:rsidP="00D13EF3">
      <w:pPr>
        <w:keepNext/>
        <w:tabs>
          <w:tab w:val="left" w:pos="1134"/>
        </w:tabs>
        <w:spacing w:before="230" w:after="60" w:line="276" w:lineRule="auto"/>
        <w:jc w:val="both"/>
        <w:rPr>
          <w:b/>
        </w:rPr>
      </w:pPr>
      <w:r>
        <w:rPr>
          <w:b/>
        </w:rPr>
        <w:t xml:space="preserve">Art 1, al. </w:t>
      </w:r>
      <w:r w:rsidR="00440082" w:rsidRPr="00836D01">
        <w:rPr>
          <w:b/>
        </w:rPr>
        <w:t>3</w:t>
      </w:r>
      <w:r w:rsidR="00D13EF3">
        <w:rPr>
          <w:b/>
        </w:rPr>
        <w:tab/>
      </w:r>
      <w:r w:rsidR="00440082" w:rsidRPr="00D13EF3">
        <w:rPr>
          <w:b/>
        </w:rPr>
        <w:t>(nouveau)</w:t>
      </w:r>
    </w:p>
    <w:p w14:paraId="3E6E5E78" w14:textId="545D7C03" w:rsidR="00440082" w:rsidRPr="00836D01" w:rsidRDefault="00440082" w:rsidP="00840475">
      <w:pPr>
        <w:spacing w:before="120"/>
        <w:jc w:val="both"/>
        <w:rPr>
          <w:color w:val="000000"/>
        </w:rPr>
      </w:pPr>
      <w:r w:rsidRPr="00836D01">
        <w:rPr>
          <w:color w:val="000000"/>
        </w:rPr>
        <w:t xml:space="preserve">Les </w:t>
      </w:r>
      <w:r w:rsidR="002E2A22" w:rsidRPr="00836D01">
        <w:rPr>
          <w:color w:val="000000"/>
        </w:rPr>
        <w:t>personnes</w:t>
      </w:r>
      <w:r w:rsidR="00E02D97" w:rsidRPr="00836D01">
        <w:rPr>
          <w:color w:val="000000"/>
        </w:rPr>
        <w:t xml:space="preserve"> âgée</w:t>
      </w:r>
      <w:r w:rsidR="00DC588B" w:rsidRPr="00836D01">
        <w:rPr>
          <w:color w:val="000000"/>
        </w:rPr>
        <w:t>s</w:t>
      </w:r>
      <w:r w:rsidR="00E02D97" w:rsidRPr="00836D01">
        <w:rPr>
          <w:color w:val="000000"/>
        </w:rPr>
        <w:t xml:space="preserve"> de </w:t>
      </w:r>
      <w:r w:rsidR="002D40A0" w:rsidRPr="00836D01">
        <w:rPr>
          <w:color w:val="000000"/>
        </w:rPr>
        <w:t>57</w:t>
      </w:r>
      <w:r w:rsidR="00E02D97" w:rsidRPr="00836D01">
        <w:rPr>
          <w:color w:val="000000"/>
        </w:rPr>
        <w:t xml:space="preserve"> ans révolus, </w:t>
      </w:r>
      <w:r w:rsidR="002E2A22" w:rsidRPr="00836D01">
        <w:rPr>
          <w:color w:val="000000"/>
        </w:rPr>
        <w:t>qui n’ont pas droit à des indemnités de chômage ou qui ont épuisé leur droit à de telles indemnités,</w:t>
      </w:r>
      <w:r w:rsidRPr="00836D01">
        <w:rPr>
          <w:color w:val="000000"/>
        </w:rPr>
        <w:t xml:space="preserve"> ont droit à un revenu minimum cantonal d'aide sociale, qui leur est garanti par le versement de prestations complémentaires cantonales au titre de rente-pont</w:t>
      </w:r>
      <w:r w:rsidR="009E1142" w:rsidRPr="00836D01">
        <w:rPr>
          <w:color w:val="000000"/>
        </w:rPr>
        <w:t xml:space="preserve"> </w:t>
      </w:r>
      <w:r w:rsidR="002E2A22" w:rsidRPr="00836D01">
        <w:rPr>
          <w:color w:val="000000"/>
        </w:rPr>
        <w:t>(</w:t>
      </w:r>
      <w:r w:rsidR="009E1142" w:rsidRPr="00836D01">
        <w:rPr>
          <w:color w:val="000000"/>
        </w:rPr>
        <w:t>ci-après</w:t>
      </w:r>
      <w:r w:rsidR="00834C08">
        <w:rPr>
          <w:color w:val="000000"/>
        </w:rPr>
        <w:t> :</w:t>
      </w:r>
      <w:r w:rsidR="00E02D97" w:rsidRPr="00836D01">
        <w:rPr>
          <w:color w:val="000000"/>
        </w:rPr>
        <w:t xml:space="preserve"> </w:t>
      </w:r>
      <w:r w:rsidR="002E2A22" w:rsidRPr="00836D01">
        <w:rPr>
          <w:color w:val="000000"/>
        </w:rPr>
        <w:t>prestations complémentaires de</w:t>
      </w:r>
      <w:r w:rsidR="009E1142" w:rsidRPr="00836D01">
        <w:rPr>
          <w:color w:val="000000"/>
        </w:rPr>
        <w:t xml:space="preserve"> rente-pont</w:t>
      </w:r>
      <w:r w:rsidR="00836D01">
        <w:rPr>
          <w:color w:val="000000"/>
        </w:rPr>
        <w:t>)</w:t>
      </w:r>
      <w:r w:rsidR="009E1142" w:rsidRPr="00836D01">
        <w:rPr>
          <w:color w:val="000000"/>
        </w:rPr>
        <w:t>.</w:t>
      </w:r>
    </w:p>
    <w:p w14:paraId="4A5A867D" w14:textId="53ECA77E" w:rsidR="008D70B2" w:rsidRPr="00D13EF3" w:rsidRDefault="00440082" w:rsidP="00D13EF3">
      <w:pPr>
        <w:keepNext/>
        <w:tabs>
          <w:tab w:val="left" w:pos="1134"/>
        </w:tabs>
        <w:spacing w:before="230" w:after="60" w:line="276" w:lineRule="auto"/>
        <w:jc w:val="both"/>
        <w:rPr>
          <w:b/>
        </w:rPr>
      </w:pPr>
      <w:r w:rsidRPr="00D13EF3">
        <w:rPr>
          <w:b/>
        </w:rPr>
        <w:t>Art. 1A</w:t>
      </w:r>
      <w:r w:rsidR="008D70B2" w:rsidRPr="00D13EF3">
        <w:rPr>
          <w:b/>
        </w:rPr>
        <w:t xml:space="preserve"> al. 3</w:t>
      </w:r>
      <w:r w:rsidR="00D13EF3">
        <w:rPr>
          <w:b/>
        </w:rPr>
        <w:tab/>
      </w:r>
      <w:r w:rsidR="008D70B2" w:rsidRPr="00D13EF3">
        <w:rPr>
          <w:b/>
        </w:rPr>
        <w:t>(nouveau)</w:t>
      </w:r>
    </w:p>
    <w:p w14:paraId="03830A1E" w14:textId="2ECF2DAB" w:rsidR="00440082" w:rsidRPr="00836D01" w:rsidRDefault="00F24AAB" w:rsidP="008D70B2">
      <w:pPr>
        <w:spacing w:before="120"/>
        <w:jc w:val="both"/>
        <w:rPr>
          <w:lang w:val="fr-CH" w:eastAsia="fr-CH"/>
        </w:rPr>
      </w:pPr>
      <w:r w:rsidRPr="00836D01">
        <w:rPr>
          <w:color w:val="000000"/>
          <w:vertAlign w:val="superscript"/>
          <w:lang w:val="fr-CH" w:eastAsia="fr-CH"/>
        </w:rPr>
        <w:t>3</w:t>
      </w:r>
      <w:r w:rsidR="00440082" w:rsidRPr="00836D01">
        <w:rPr>
          <w:color w:val="000000"/>
          <w:lang w:val="fr-CH" w:eastAsia="fr-CH"/>
        </w:rPr>
        <w:t xml:space="preserve">Les prestations complémentaires de rente-pont </w:t>
      </w:r>
      <w:r w:rsidR="007B1865" w:rsidRPr="00836D01">
        <w:rPr>
          <w:color w:val="000000"/>
          <w:lang w:val="fr-CH" w:eastAsia="fr-CH"/>
        </w:rPr>
        <w:t xml:space="preserve">en faveur des personnes proches de l’âge de la retraite </w:t>
      </w:r>
      <w:r w:rsidR="00440082" w:rsidRPr="00836D01">
        <w:rPr>
          <w:color w:val="000000"/>
          <w:lang w:val="fr-CH" w:eastAsia="fr-CH"/>
        </w:rPr>
        <w:t>sont régies par</w:t>
      </w:r>
      <w:r w:rsidR="00834C08">
        <w:rPr>
          <w:color w:val="000000"/>
          <w:lang w:val="fr-CH" w:eastAsia="fr-CH"/>
        </w:rPr>
        <w:t> :</w:t>
      </w:r>
      <w:r w:rsidR="00440082" w:rsidRPr="00836D01">
        <w:rPr>
          <w:color w:val="000000"/>
          <w:lang w:val="fr-CH" w:eastAsia="fr-CH"/>
        </w:rPr>
        <w:t xml:space="preserve"> </w:t>
      </w:r>
    </w:p>
    <w:p w14:paraId="5527D75F" w14:textId="52A9C159" w:rsidR="00440082" w:rsidRPr="00836D01" w:rsidRDefault="00440082" w:rsidP="008D70B2">
      <w:pPr>
        <w:pStyle w:val="Paragraphedeliste"/>
        <w:numPr>
          <w:ilvl w:val="0"/>
          <w:numId w:val="5"/>
        </w:numPr>
        <w:spacing w:before="120" w:after="120"/>
        <w:ind w:left="788" w:hanging="357"/>
        <w:contextualSpacing w:val="0"/>
        <w:jc w:val="both"/>
        <w:rPr>
          <w:color w:val="000000"/>
          <w:lang w:val="fr-CH" w:eastAsia="fr-CH"/>
        </w:rPr>
      </w:pPr>
      <w:proofErr w:type="gramStart"/>
      <w:r w:rsidRPr="00836D01">
        <w:rPr>
          <w:color w:val="000000"/>
          <w:lang w:val="fr-CH" w:eastAsia="fr-CH"/>
        </w:rPr>
        <w:t>les</w:t>
      </w:r>
      <w:proofErr w:type="gramEnd"/>
      <w:r w:rsidRPr="00836D01">
        <w:rPr>
          <w:color w:val="000000"/>
          <w:lang w:val="fr-CH" w:eastAsia="fr-CH"/>
        </w:rPr>
        <w:t xml:space="preserve"> dispositions figurant aux titres IIB et III de la présente </w:t>
      </w:r>
      <w:r w:rsidR="005C2E5A" w:rsidRPr="00836D01">
        <w:rPr>
          <w:color w:val="000000"/>
          <w:lang w:val="fr-CH" w:eastAsia="fr-CH"/>
        </w:rPr>
        <w:t>loi</w:t>
      </w:r>
      <w:r w:rsidR="00834C08">
        <w:rPr>
          <w:color w:val="000000"/>
          <w:lang w:val="fr-CH" w:eastAsia="fr-CH"/>
        </w:rPr>
        <w:t> ;</w:t>
      </w:r>
      <w:r w:rsidRPr="00836D01">
        <w:rPr>
          <w:color w:val="000000"/>
          <w:lang w:val="fr-CH" w:eastAsia="fr-CH"/>
        </w:rPr>
        <w:t xml:space="preserve"> </w:t>
      </w:r>
    </w:p>
    <w:p w14:paraId="1FADB557" w14:textId="77777777" w:rsidR="009B6245" w:rsidRPr="00836D01" w:rsidRDefault="009B6245" w:rsidP="008D70B2">
      <w:pPr>
        <w:pStyle w:val="Paragraphedeliste"/>
        <w:numPr>
          <w:ilvl w:val="0"/>
          <w:numId w:val="5"/>
        </w:numPr>
        <w:spacing w:before="120" w:after="120"/>
        <w:ind w:left="788" w:hanging="357"/>
        <w:contextualSpacing w:val="0"/>
        <w:jc w:val="both"/>
        <w:rPr>
          <w:color w:val="000000"/>
          <w:lang w:val="fr-CH" w:eastAsia="fr-CH"/>
        </w:rPr>
      </w:pPr>
      <w:proofErr w:type="gramStart"/>
      <w:r w:rsidRPr="00836D01">
        <w:rPr>
          <w:color w:val="000000"/>
          <w:lang w:val="fr-CH" w:eastAsia="fr-CH"/>
        </w:rPr>
        <w:t>les</w:t>
      </w:r>
      <w:proofErr w:type="gramEnd"/>
      <w:r w:rsidRPr="00836D01">
        <w:rPr>
          <w:color w:val="000000"/>
          <w:lang w:val="fr-CH" w:eastAsia="fr-CH"/>
        </w:rPr>
        <w:t xml:space="preserve"> dispositions de la loi fédérale auxquelles la présente loi renvoie expressément, ainsi que les dispositions d'exécution de la loi fédérale désignées par règlement du Conseil d'Etat; </w:t>
      </w:r>
    </w:p>
    <w:p w14:paraId="6612965B" w14:textId="7EFB32B8" w:rsidR="009B6245" w:rsidRPr="00836D01" w:rsidRDefault="009B6245" w:rsidP="008D70B2">
      <w:pPr>
        <w:pStyle w:val="Paragraphedeliste"/>
        <w:numPr>
          <w:ilvl w:val="0"/>
          <w:numId w:val="5"/>
        </w:numPr>
        <w:spacing w:before="120" w:after="120"/>
        <w:ind w:left="788" w:hanging="357"/>
        <w:contextualSpacing w:val="0"/>
        <w:jc w:val="both"/>
        <w:rPr>
          <w:color w:val="000000"/>
          <w:lang w:val="fr-CH" w:eastAsia="fr-CH"/>
        </w:rPr>
      </w:pPr>
      <w:proofErr w:type="gramStart"/>
      <w:r w:rsidRPr="00836D01">
        <w:rPr>
          <w:color w:val="000000"/>
          <w:lang w:val="fr-CH" w:eastAsia="fr-CH"/>
        </w:rPr>
        <w:lastRenderedPageBreak/>
        <w:t>la</w:t>
      </w:r>
      <w:proofErr w:type="gramEnd"/>
      <w:r w:rsidRPr="00836D01">
        <w:rPr>
          <w:color w:val="000000"/>
          <w:lang w:val="fr-CH" w:eastAsia="fr-CH"/>
        </w:rPr>
        <w:t xml:space="preserve"> LPGA et ses dispositions d'exécution. </w:t>
      </w:r>
    </w:p>
    <w:p w14:paraId="51D16D0A" w14:textId="6E155FB4" w:rsidR="00135D41" w:rsidRPr="00836D01" w:rsidRDefault="00135D41" w:rsidP="00D57DE5">
      <w:pPr>
        <w:jc w:val="both"/>
        <w:rPr>
          <w:b/>
          <w:sz w:val="24"/>
          <w:szCs w:val="24"/>
        </w:rPr>
      </w:pPr>
    </w:p>
    <w:p w14:paraId="2449F4C9" w14:textId="28D63BF7" w:rsidR="003D04CB" w:rsidRPr="00836D01" w:rsidRDefault="00135D41" w:rsidP="0079311A">
      <w:pPr>
        <w:pStyle w:val="Textebrut"/>
        <w:spacing w:after="120" w:line="276" w:lineRule="auto"/>
        <w:jc w:val="both"/>
        <w:rPr>
          <w:rFonts w:ascii="Times New Roman" w:hAnsi="Times New Roman" w:cs="Times New Roman"/>
          <w:sz w:val="24"/>
          <w:szCs w:val="24"/>
        </w:rPr>
      </w:pPr>
      <w:r w:rsidRPr="00836D01">
        <w:rPr>
          <w:rFonts w:ascii="Times New Roman" w:hAnsi="Times New Roman" w:cs="Times New Roman"/>
          <w:b/>
          <w:sz w:val="24"/>
          <w:szCs w:val="24"/>
        </w:rPr>
        <w:t xml:space="preserve">Titre IIB Rente-pont </w:t>
      </w:r>
      <w:r w:rsidR="007B1865" w:rsidRPr="00836D01">
        <w:rPr>
          <w:rFonts w:ascii="Times New Roman" w:hAnsi="Times New Roman" w:cs="Times New Roman"/>
          <w:b/>
          <w:sz w:val="24"/>
          <w:szCs w:val="24"/>
        </w:rPr>
        <w:t xml:space="preserve">en faveur des personnes proches de l’âge de la retraite </w:t>
      </w:r>
      <w:r w:rsidRPr="00836D01">
        <w:rPr>
          <w:rFonts w:ascii="Times New Roman" w:hAnsi="Times New Roman" w:cs="Times New Roman"/>
          <w:b/>
          <w:sz w:val="24"/>
          <w:szCs w:val="24"/>
        </w:rPr>
        <w:t>(nouveau)</w:t>
      </w:r>
    </w:p>
    <w:p w14:paraId="7A142087" w14:textId="0EEAB5B1" w:rsidR="003D04CB" w:rsidRPr="00836D01" w:rsidRDefault="003D04CB" w:rsidP="00D13EF3">
      <w:pPr>
        <w:keepNext/>
        <w:tabs>
          <w:tab w:val="left" w:pos="1134"/>
        </w:tabs>
        <w:spacing w:before="230" w:after="60" w:line="276" w:lineRule="auto"/>
        <w:jc w:val="both"/>
        <w:rPr>
          <w:b/>
        </w:rPr>
      </w:pPr>
      <w:r w:rsidRPr="00836D01">
        <w:rPr>
          <w:b/>
        </w:rPr>
        <w:t>Art. 3</w:t>
      </w:r>
      <w:r w:rsidR="00F74C4A" w:rsidRPr="00836D01">
        <w:rPr>
          <w:b/>
        </w:rPr>
        <w:t>6J</w:t>
      </w:r>
      <w:r w:rsidR="00D13EF3">
        <w:rPr>
          <w:b/>
        </w:rPr>
        <w:tab/>
      </w:r>
      <w:r w:rsidRPr="00836D01">
        <w:rPr>
          <w:b/>
        </w:rPr>
        <w:t>Ayants droit</w:t>
      </w:r>
    </w:p>
    <w:p w14:paraId="7130CDE8" w14:textId="73D19262" w:rsidR="003D04CB" w:rsidRPr="00836D01" w:rsidRDefault="003D04CB" w:rsidP="00840475">
      <w:pPr>
        <w:pStyle w:val="Textebrut"/>
        <w:spacing w:before="120"/>
        <w:jc w:val="both"/>
        <w:rPr>
          <w:rFonts w:ascii="Times New Roman" w:hAnsi="Times New Roman" w:cs="Times New Roman"/>
          <w:sz w:val="20"/>
          <w:szCs w:val="20"/>
        </w:rPr>
      </w:pPr>
      <w:r w:rsidRPr="00836D01">
        <w:rPr>
          <w:rFonts w:ascii="Times New Roman" w:hAnsi="Times New Roman" w:cs="Times New Roman"/>
          <w:sz w:val="20"/>
          <w:szCs w:val="20"/>
          <w:vertAlign w:val="superscript"/>
        </w:rPr>
        <w:t>1</w:t>
      </w:r>
      <w:r w:rsidRPr="00836D01">
        <w:rPr>
          <w:rFonts w:ascii="Times New Roman" w:hAnsi="Times New Roman" w:cs="Times New Roman"/>
          <w:sz w:val="20"/>
          <w:szCs w:val="20"/>
        </w:rPr>
        <w:t xml:space="preserve"> Ont droit aux prestations </w:t>
      </w:r>
      <w:r w:rsidR="00F74C4A" w:rsidRPr="00836D01">
        <w:rPr>
          <w:rFonts w:ascii="Times New Roman" w:hAnsi="Times New Roman" w:cs="Times New Roman"/>
          <w:sz w:val="20"/>
          <w:szCs w:val="20"/>
        </w:rPr>
        <w:t>complémentaires</w:t>
      </w:r>
      <w:r w:rsidRPr="00836D01">
        <w:rPr>
          <w:rFonts w:ascii="Times New Roman" w:hAnsi="Times New Roman" w:cs="Times New Roman"/>
          <w:sz w:val="20"/>
          <w:szCs w:val="20"/>
        </w:rPr>
        <w:t xml:space="preserve"> de la rente-pont jusqu'</w:t>
      </w:r>
      <w:proofErr w:type="spellStart"/>
      <w:r w:rsidRPr="00836D01">
        <w:rPr>
          <w:rFonts w:ascii="Times New Roman" w:hAnsi="Times New Roman" w:cs="Times New Roman"/>
          <w:sz w:val="20"/>
          <w:szCs w:val="20"/>
        </w:rPr>
        <w:t>a</w:t>
      </w:r>
      <w:proofErr w:type="spellEnd"/>
      <w:r w:rsidRPr="00836D01">
        <w:rPr>
          <w:rFonts w:ascii="Times New Roman" w:hAnsi="Times New Roman" w:cs="Times New Roman"/>
          <w:sz w:val="20"/>
          <w:szCs w:val="20"/>
        </w:rPr>
        <w:t>̀ l'</w:t>
      </w:r>
      <w:r w:rsidR="00D57DE5" w:rsidRPr="00836D01">
        <w:rPr>
          <w:rFonts w:ascii="Times New Roman" w:hAnsi="Times New Roman" w:cs="Times New Roman"/>
          <w:sz w:val="20"/>
          <w:szCs w:val="20"/>
        </w:rPr>
        <w:t>âge</w:t>
      </w:r>
      <w:r w:rsidRPr="00836D01">
        <w:rPr>
          <w:rFonts w:ascii="Times New Roman" w:hAnsi="Times New Roman" w:cs="Times New Roman"/>
          <w:sz w:val="20"/>
          <w:szCs w:val="20"/>
        </w:rPr>
        <w:t xml:space="preserve"> d'ouverture ordinaire du droit à la rente de vieillesse </w:t>
      </w:r>
      <w:r w:rsidR="00D57DE5" w:rsidRPr="00836D01">
        <w:rPr>
          <w:rFonts w:ascii="Times New Roman" w:hAnsi="Times New Roman" w:cs="Times New Roman"/>
          <w:sz w:val="20"/>
          <w:szCs w:val="20"/>
        </w:rPr>
        <w:t>prévu</w:t>
      </w:r>
      <w:r w:rsidRPr="00836D01">
        <w:rPr>
          <w:rFonts w:ascii="Times New Roman" w:hAnsi="Times New Roman" w:cs="Times New Roman"/>
          <w:sz w:val="20"/>
          <w:szCs w:val="20"/>
        </w:rPr>
        <w:t xml:space="preserve"> par la loi </w:t>
      </w:r>
      <w:r w:rsidR="00D57DE5" w:rsidRPr="00836D01">
        <w:rPr>
          <w:rFonts w:ascii="Times New Roman" w:hAnsi="Times New Roman" w:cs="Times New Roman"/>
          <w:sz w:val="20"/>
          <w:szCs w:val="20"/>
        </w:rPr>
        <w:t>fédérale</w:t>
      </w:r>
      <w:r w:rsidRPr="00836D01">
        <w:rPr>
          <w:rFonts w:ascii="Times New Roman" w:hAnsi="Times New Roman" w:cs="Times New Roman"/>
          <w:sz w:val="20"/>
          <w:szCs w:val="20"/>
        </w:rPr>
        <w:t xml:space="preserve"> du 20 </w:t>
      </w:r>
      <w:r w:rsidR="00D57DE5" w:rsidRPr="00836D01">
        <w:rPr>
          <w:rFonts w:ascii="Times New Roman" w:hAnsi="Times New Roman" w:cs="Times New Roman"/>
          <w:sz w:val="20"/>
          <w:szCs w:val="20"/>
        </w:rPr>
        <w:t>décembre</w:t>
      </w:r>
      <w:r w:rsidRPr="00836D01">
        <w:rPr>
          <w:rFonts w:ascii="Times New Roman" w:hAnsi="Times New Roman" w:cs="Times New Roman"/>
          <w:sz w:val="20"/>
          <w:szCs w:val="20"/>
        </w:rPr>
        <w:t xml:space="preserve"> 1946 sur l'assurance</w:t>
      </w:r>
      <w:r w:rsidR="00DB25CB" w:rsidRPr="00836D01">
        <w:rPr>
          <w:rFonts w:ascii="Times New Roman" w:hAnsi="Times New Roman" w:cs="Times New Roman"/>
          <w:sz w:val="20"/>
          <w:szCs w:val="20"/>
        </w:rPr>
        <w:t xml:space="preserve"> </w:t>
      </w:r>
      <w:r w:rsidRPr="00836D01">
        <w:rPr>
          <w:rFonts w:ascii="Times New Roman" w:hAnsi="Times New Roman" w:cs="Times New Roman"/>
          <w:sz w:val="20"/>
          <w:szCs w:val="20"/>
        </w:rPr>
        <w:t>v</w:t>
      </w:r>
      <w:r w:rsidR="00AA1022">
        <w:rPr>
          <w:rFonts w:ascii="Times New Roman" w:hAnsi="Times New Roman" w:cs="Times New Roman"/>
          <w:sz w:val="20"/>
          <w:szCs w:val="20"/>
        </w:rPr>
        <w:t>ieillesse et survivants (LAVS)</w:t>
      </w:r>
      <w:r w:rsidR="0008037B" w:rsidRPr="00836D01">
        <w:rPr>
          <w:rFonts w:ascii="Times New Roman" w:hAnsi="Times New Roman" w:cs="Times New Roman"/>
          <w:sz w:val="20"/>
          <w:szCs w:val="20"/>
        </w:rPr>
        <w:t xml:space="preserve"> les personnes qui, cumulativement</w:t>
      </w:r>
      <w:r w:rsidR="00834C08">
        <w:rPr>
          <w:rFonts w:ascii="Times New Roman" w:hAnsi="Times New Roman" w:cs="Times New Roman"/>
          <w:sz w:val="20"/>
          <w:szCs w:val="20"/>
        </w:rPr>
        <w:t> :</w:t>
      </w:r>
    </w:p>
    <w:p w14:paraId="785828A6" w14:textId="112E9AA4" w:rsidR="003D04CB" w:rsidRPr="00836D01" w:rsidRDefault="003D04CB" w:rsidP="00840475">
      <w:pPr>
        <w:pStyle w:val="Textebrut"/>
        <w:spacing w:before="120" w:after="120"/>
        <w:jc w:val="both"/>
        <w:rPr>
          <w:rFonts w:ascii="Times New Roman" w:hAnsi="Times New Roman" w:cs="Times New Roman"/>
          <w:sz w:val="20"/>
          <w:szCs w:val="20"/>
        </w:rPr>
      </w:pPr>
      <w:r w:rsidRPr="00836D01">
        <w:rPr>
          <w:rFonts w:ascii="Times New Roman" w:hAnsi="Times New Roman" w:cs="Times New Roman"/>
          <w:sz w:val="20"/>
          <w:szCs w:val="20"/>
        </w:rPr>
        <w:t>a. ont leur domicile</w:t>
      </w:r>
      <w:r w:rsidR="0008037B" w:rsidRPr="00836D01">
        <w:rPr>
          <w:rFonts w:ascii="Times New Roman" w:hAnsi="Times New Roman" w:cs="Times New Roman"/>
          <w:sz w:val="20"/>
          <w:szCs w:val="20"/>
        </w:rPr>
        <w:t xml:space="preserve"> et leur résidence habituelle sur le territoire de la République et canton de Genève depuis 5</w:t>
      </w:r>
      <w:r w:rsidRPr="00836D01">
        <w:rPr>
          <w:rFonts w:ascii="Times New Roman" w:hAnsi="Times New Roman" w:cs="Times New Roman"/>
          <w:sz w:val="20"/>
          <w:szCs w:val="20"/>
        </w:rPr>
        <w:t xml:space="preserve"> ans au moins</w:t>
      </w:r>
      <w:r w:rsidR="0008037B" w:rsidRPr="00836D01">
        <w:rPr>
          <w:rFonts w:ascii="Times New Roman" w:hAnsi="Times New Roman" w:cs="Times New Roman"/>
          <w:sz w:val="20"/>
          <w:szCs w:val="20"/>
        </w:rPr>
        <w:t xml:space="preserve"> </w:t>
      </w:r>
      <w:r w:rsidRPr="00836D01">
        <w:rPr>
          <w:rFonts w:ascii="Times New Roman" w:hAnsi="Times New Roman" w:cs="Times New Roman"/>
          <w:sz w:val="20"/>
          <w:szCs w:val="20"/>
        </w:rPr>
        <w:t xml:space="preserve">au moment </w:t>
      </w:r>
      <w:r w:rsidR="0008037B" w:rsidRPr="00836D01">
        <w:rPr>
          <w:rFonts w:ascii="Times New Roman" w:hAnsi="Times New Roman" w:cs="Times New Roman"/>
          <w:sz w:val="20"/>
          <w:szCs w:val="20"/>
        </w:rPr>
        <w:t>du dépôt de la demande de prestations</w:t>
      </w:r>
      <w:r w:rsidR="00834C08">
        <w:rPr>
          <w:rFonts w:ascii="Times New Roman" w:hAnsi="Times New Roman" w:cs="Times New Roman"/>
          <w:sz w:val="20"/>
          <w:szCs w:val="20"/>
        </w:rPr>
        <w:t> ;</w:t>
      </w:r>
      <w:r w:rsidRPr="00836D01">
        <w:rPr>
          <w:rFonts w:ascii="Times New Roman" w:hAnsi="Times New Roman" w:cs="Times New Roman"/>
          <w:sz w:val="20"/>
          <w:szCs w:val="20"/>
        </w:rPr>
        <w:t xml:space="preserve"> </w:t>
      </w:r>
    </w:p>
    <w:p w14:paraId="2F033F85" w14:textId="4D4F8A08" w:rsidR="00DB25CB" w:rsidRPr="00836D01" w:rsidRDefault="003D04CB" w:rsidP="00840475">
      <w:pPr>
        <w:pStyle w:val="Textebrut"/>
        <w:spacing w:before="120" w:after="120"/>
        <w:jc w:val="both"/>
        <w:rPr>
          <w:rFonts w:ascii="Times New Roman" w:hAnsi="Times New Roman" w:cs="Times New Roman"/>
          <w:sz w:val="20"/>
          <w:szCs w:val="20"/>
        </w:rPr>
      </w:pPr>
      <w:r w:rsidRPr="00836D01">
        <w:rPr>
          <w:rFonts w:ascii="Times New Roman" w:hAnsi="Times New Roman" w:cs="Times New Roman"/>
          <w:sz w:val="20"/>
          <w:szCs w:val="20"/>
        </w:rPr>
        <w:t xml:space="preserve">b. </w:t>
      </w:r>
      <w:r w:rsidR="00EF1036" w:rsidRPr="00836D01">
        <w:rPr>
          <w:rFonts w:ascii="Times New Roman" w:hAnsi="Times New Roman" w:cs="Times New Roman"/>
          <w:sz w:val="20"/>
          <w:szCs w:val="20"/>
        </w:rPr>
        <w:t xml:space="preserve">sont âgées de </w:t>
      </w:r>
      <w:r w:rsidR="002D40A0" w:rsidRPr="00836D01">
        <w:rPr>
          <w:rFonts w:ascii="Times New Roman" w:hAnsi="Times New Roman" w:cs="Times New Roman"/>
          <w:sz w:val="20"/>
          <w:szCs w:val="20"/>
        </w:rPr>
        <w:t>57</w:t>
      </w:r>
      <w:r w:rsidR="00EF1036" w:rsidRPr="00836D01">
        <w:rPr>
          <w:rFonts w:ascii="Times New Roman" w:hAnsi="Times New Roman" w:cs="Times New Roman"/>
          <w:sz w:val="20"/>
          <w:szCs w:val="20"/>
        </w:rPr>
        <w:t xml:space="preserve"> ans </w:t>
      </w:r>
      <w:r w:rsidR="00F74C4A" w:rsidRPr="00836D01">
        <w:rPr>
          <w:rFonts w:ascii="Times New Roman" w:hAnsi="Times New Roman" w:cs="Times New Roman"/>
          <w:sz w:val="20"/>
          <w:szCs w:val="20"/>
        </w:rPr>
        <w:t>révolus</w:t>
      </w:r>
      <w:r w:rsidR="00834C08">
        <w:rPr>
          <w:rFonts w:ascii="Times New Roman" w:hAnsi="Times New Roman" w:cs="Times New Roman"/>
          <w:sz w:val="20"/>
          <w:szCs w:val="20"/>
        </w:rPr>
        <w:t> ;</w:t>
      </w:r>
      <w:r w:rsidR="00EF1036" w:rsidRPr="00836D01">
        <w:rPr>
          <w:rFonts w:ascii="Times New Roman" w:hAnsi="Times New Roman" w:cs="Times New Roman"/>
          <w:sz w:val="20"/>
          <w:szCs w:val="20"/>
        </w:rPr>
        <w:t xml:space="preserve"> </w:t>
      </w:r>
    </w:p>
    <w:p w14:paraId="691C73BE" w14:textId="670AEAF0" w:rsidR="003D04CB" w:rsidRPr="00836D01" w:rsidRDefault="003D04CB" w:rsidP="00840475">
      <w:pPr>
        <w:pStyle w:val="Textebrut"/>
        <w:spacing w:before="120" w:after="120"/>
        <w:jc w:val="both"/>
        <w:rPr>
          <w:rFonts w:ascii="Times New Roman" w:hAnsi="Times New Roman" w:cs="Times New Roman"/>
          <w:sz w:val="20"/>
          <w:szCs w:val="20"/>
        </w:rPr>
      </w:pPr>
      <w:r w:rsidRPr="00836D01">
        <w:rPr>
          <w:rFonts w:ascii="Times New Roman" w:hAnsi="Times New Roman" w:cs="Times New Roman"/>
          <w:sz w:val="20"/>
          <w:szCs w:val="20"/>
        </w:rPr>
        <w:t xml:space="preserve">c. </w:t>
      </w:r>
      <w:r w:rsidR="0008037B" w:rsidRPr="00836D01">
        <w:rPr>
          <w:rFonts w:ascii="Times New Roman" w:hAnsi="Times New Roman" w:cs="Times New Roman"/>
          <w:sz w:val="20"/>
          <w:szCs w:val="20"/>
        </w:rPr>
        <w:t>n</w:t>
      </w:r>
      <w:r w:rsidRPr="00836D01">
        <w:rPr>
          <w:rFonts w:ascii="Times New Roman" w:hAnsi="Times New Roman" w:cs="Times New Roman"/>
          <w:sz w:val="20"/>
          <w:szCs w:val="20"/>
        </w:rPr>
        <w:t xml:space="preserve">'ont pas droit </w:t>
      </w:r>
      <w:proofErr w:type="spellStart"/>
      <w:r w:rsidRPr="00836D01">
        <w:rPr>
          <w:rFonts w:ascii="Times New Roman" w:hAnsi="Times New Roman" w:cs="Times New Roman"/>
          <w:sz w:val="20"/>
          <w:szCs w:val="20"/>
        </w:rPr>
        <w:t>a</w:t>
      </w:r>
      <w:proofErr w:type="spellEnd"/>
      <w:r w:rsidRPr="00836D01">
        <w:rPr>
          <w:rFonts w:ascii="Times New Roman" w:hAnsi="Times New Roman" w:cs="Times New Roman"/>
          <w:sz w:val="20"/>
          <w:szCs w:val="20"/>
        </w:rPr>
        <w:t xml:space="preserve">̀ des </w:t>
      </w:r>
      <w:r w:rsidR="00D57DE5" w:rsidRPr="00836D01">
        <w:rPr>
          <w:rFonts w:ascii="Times New Roman" w:hAnsi="Times New Roman" w:cs="Times New Roman"/>
          <w:sz w:val="20"/>
          <w:szCs w:val="20"/>
        </w:rPr>
        <w:t>indemnités</w:t>
      </w:r>
      <w:r w:rsidRPr="00836D01">
        <w:rPr>
          <w:rFonts w:ascii="Times New Roman" w:hAnsi="Times New Roman" w:cs="Times New Roman"/>
          <w:sz w:val="20"/>
          <w:szCs w:val="20"/>
        </w:rPr>
        <w:t xml:space="preserve"> de </w:t>
      </w:r>
      <w:r w:rsidR="00D57DE5" w:rsidRPr="00836D01">
        <w:rPr>
          <w:rFonts w:ascii="Times New Roman" w:hAnsi="Times New Roman" w:cs="Times New Roman"/>
          <w:sz w:val="20"/>
          <w:szCs w:val="20"/>
        </w:rPr>
        <w:t>chômage</w:t>
      </w:r>
      <w:r w:rsidRPr="00836D01">
        <w:rPr>
          <w:rFonts w:ascii="Times New Roman" w:hAnsi="Times New Roman" w:cs="Times New Roman"/>
          <w:sz w:val="20"/>
          <w:szCs w:val="20"/>
        </w:rPr>
        <w:t xml:space="preserve"> ou ont </w:t>
      </w:r>
      <w:r w:rsidR="00D57DE5" w:rsidRPr="00836D01">
        <w:rPr>
          <w:rFonts w:ascii="Times New Roman" w:hAnsi="Times New Roman" w:cs="Times New Roman"/>
          <w:sz w:val="20"/>
          <w:szCs w:val="20"/>
        </w:rPr>
        <w:t>épuise</w:t>
      </w:r>
      <w:r w:rsidRPr="00836D01">
        <w:rPr>
          <w:rFonts w:ascii="Times New Roman" w:hAnsi="Times New Roman" w:cs="Times New Roman"/>
          <w:sz w:val="20"/>
          <w:szCs w:val="20"/>
        </w:rPr>
        <w:t xml:space="preserve">́ leur droit </w:t>
      </w:r>
      <w:proofErr w:type="spellStart"/>
      <w:r w:rsidRPr="00836D01">
        <w:rPr>
          <w:rFonts w:ascii="Times New Roman" w:hAnsi="Times New Roman" w:cs="Times New Roman"/>
          <w:sz w:val="20"/>
          <w:szCs w:val="20"/>
        </w:rPr>
        <w:t>a</w:t>
      </w:r>
      <w:proofErr w:type="spellEnd"/>
      <w:r w:rsidRPr="00836D01">
        <w:rPr>
          <w:rFonts w:ascii="Times New Roman" w:hAnsi="Times New Roman" w:cs="Times New Roman"/>
          <w:sz w:val="20"/>
          <w:szCs w:val="20"/>
        </w:rPr>
        <w:t xml:space="preserve">̀ de telles </w:t>
      </w:r>
      <w:r w:rsidR="00D57DE5" w:rsidRPr="00836D01">
        <w:rPr>
          <w:rFonts w:ascii="Times New Roman" w:hAnsi="Times New Roman" w:cs="Times New Roman"/>
          <w:sz w:val="20"/>
          <w:szCs w:val="20"/>
        </w:rPr>
        <w:t>indemnités</w:t>
      </w:r>
      <w:r w:rsidR="00834C08">
        <w:rPr>
          <w:rFonts w:ascii="Times New Roman" w:hAnsi="Times New Roman" w:cs="Times New Roman"/>
          <w:sz w:val="20"/>
          <w:szCs w:val="20"/>
        </w:rPr>
        <w:t> ;</w:t>
      </w:r>
    </w:p>
    <w:p w14:paraId="3C5CE8A4" w14:textId="4859F73F" w:rsidR="002D40A0" w:rsidRPr="00836D01" w:rsidRDefault="00513025" w:rsidP="00840475">
      <w:pPr>
        <w:pStyle w:val="Textebrut"/>
        <w:spacing w:before="120" w:after="120"/>
        <w:jc w:val="both"/>
        <w:rPr>
          <w:rFonts w:ascii="Times New Roman" w:hAnsi="Times New Roman" w:cs="Times New Roman"/>
          <w:sz w:val="20"/>
          <w:szCs w:val="20"/>
        </w:rPr>
      </w:pPr>
      <w:r w:rsidRPr="00836D01">
        <w:rPr>
          <w:rFonts w:ascii="Times New Roman" w:hAnsi="Times New Roman" w:cs="Times New Roman"/>
          <w:sz w:val="20"/>
          <w:szCs w:val="20"/>
        </w:rPr>
        <w:t>d</w:t>
      </w:r>
      <w:r w:rsidR="0008037B" w:rsidRPr="00836D01">
        <w:rPr>
          <w:rFonts w:ascii="Times New Roman" w:hAnsi="Times New Roman" w:cs="Times New Roman"/>
          <w:sz w:val="20"/>
          <w:szCs w:val="20"/>
        </w:rPr>
        <w:t xml:space="preserve">. </w:t>
      </w:r>
      <w:r w:rsidR="00DC588B" w:rsidRPr="00836D01">
        <w:rPr>
          <w:rFonts w:ascii="Times New Roman" w:hAnsi="Times New Roman" w:cs="Times New Roman"/>
          <w:sz w:val="20"/>
          <w:szCs w:val="20"/>
        </w:rPr>
        <w:t>n’ont pas fait valoir leur droit à une rente de vieillesse anticipée au sens de la LAVS</w:t>
      </w:r>
      <w:r w:rsidR="00834C08">
        <w:rPr>
          <w:rFonts w:ascii="Times New Roman" w:hAnsi="Times New Roman" w:cs="Times New Roman"/>
          <w:sz w:val="20"/>
          <w:szCs w:val="20"/>
        </w:rPr>
        <w:t> ;</w:t>
      </w:r>
    </w:p>
    <w:p w14:paraId="1A799768" w14:textId="58D57063" w:rsidR="002D40A0" w:rsidRPr="00836D01" w:rsidRDefault="002D40A0" w:rsidP="00840475">
      <w:pPr>
        <w:pStyle w:val="Textebrut"/>
        <w:spacing w:before="120" w:after="120"/>
        <w:jc w:val="both"/>
        <w:rPr>
          <w:rFonts w:ascii="Times New Roman" w:hAnsi="Times New Roman" w:cs="Times New Roman"/>
          <w:sz w:val="20"/>
          <w:szCs w:val="20"/>
        </w:rPr>
      </w:pPr>
      <w:r w:rsidRPr="00836D01">
        <w:rPr>
          <w:rFonts w:ascii="Times New Roman" w:hAnsi="Times New Roman" w:cs="Times New Roman"/>
          <w:sz w:val="20"/>
          <w:szCs w:val="20"/>
        </w:rPr>
        <w:t>e</w:t>
      </w:r>
      <w:r w:rsidRPr="00C67FBE">
        <w:rPr>
          <w:rFonts w:ascii="Times New Roman" w:hAnsi="Times New Roman" w:cs="Times New Roman"/>
          <w:sz w:val="20"/>
          <w:szCs w:val="20"/>
        </w:rPr>
        <w:t xml:space="preserve">. ont réalisé pendant </w:t>
      </w:r>
      <w:r w:rsidR="00861E5F" w:rsidRPr="00C67FBE">
        <w:rPr>
          <w:rFonts w:ascii="Times New Roman" w:hAnsi="Times New Roman" w:cs="Times New Roman"/>
          <w:sz w:val="20"/>
          <w:szCs w:val="20"/>
        </w:rPr>
        <w:t xml:space="preserve">plus de </w:t>
      </w:r>
      <w:r w:rsidR="008667D9" w:rsidRPr="00C67FBE">
        <w:rPr>
          <w:rFonts w:ascii="Times New Roman" w:hAnsi="Times New Roman" w:cs="Times New Roman"/>
          <w:sz w:val="20"/>
          <w:szCs w:val="20"/>
        </w:rPr>
        <w:t xml:space="preserve">dix ans un revenu </w:t>
      </w:r>
      <w:r w:rsidR="001758DE" w:rsidRPr="00C67FBE">
        <w:rPr>
          <w:rFonts w:ascii="Times New Roman" w:hAnsi="Times New Roman" w:cs="Times New Roman"/>
          <w:sz w:val="20"/>
          <w:szCs w:val="20"/>
        </w:rPr>
        <w:t xml:space="preserve">annuel moyen </w:t>
      </w:r>
      <w:r w:rsidR="008667D9" w:rsidRPr="00C67FBE">
        <w:rPr>
          <w:rFonts w:ascii="Times New Roman" w:hAnsi="Times New Roman" w:cs="Times New Roman"/>
          <w:sz w:val="20"/>
          <w:szCs w:val="20"/>
        </w:rPr>
        <w:t>soumis à cotisations AVS</w:t>
      </w:r>
      <w:r w:rsidRPr="00C67FBE">
        <w:rPr>
          <w:rFonts w:ascii="Times New Roman" w:hAnsi="Times New Roman" w:cs="Times New Roman"/>
          <w:sz w:val="20"/>
          <w:szCs w:val="20"/>
        </w:rPr>
        <w:t xml:space="preserve"> </w:t>
      </w:r>
      <w:r w:rsidR="001758DE" w:rsidRPr="00C67FBE">
        <w:rPr>
          <w:rFonts w:ascii="Times New Roman" w:hAnsi="Times New Roman" w:cs="Times New Roman"/>
          <w:sz w:val="20"/>
          <w:szCs w:val="20"/>
        </w:rPr>
        <w:t>correspondant au moins à 75</w:t>
      </w:r>
      <w:r w:rsidR="00405E05">
        <w:rPr>
          <w:rFonts w:ascii="Times New Roman" w:hAnsi="Times New Roman" w:cs="Times New Roman"/>
          <w:sz w:val="20"/>
          <w:szCs w:val="20"/>
        </w:rPr>
        <w:t> %</w:t>
      </w:r>
      <w:r w:rsidR="001758DE" w:rsidRPr="00C67FBE">
        <w:rPr>
          <w:rFonts w:ascii="Times New Roman" w:hAnsi="Times New Roman" w:cs="Times New Roman"/>
          <w:sz w:val="20"/>
          <w:szCs w:val="20"/>
        </w:rPr>
        <w:t xml:space="preserve"> du montant maximal de la </w:t>
      </w:r>
      <w:r w:rsidRPr="00C67FBE">
        <w:rPr>
          <w:rFonts w:ascii="Times New Roman" w:hAnsi="Times New Roman" w:cs="Times New Roman"/>
          <w:sz w:val="20"/>
          <w:szCs w:val="20"/>
        </w:rPr>
        <w:t>rente AVS juste avant 55 ans révolus ou, en cas de chômage survenant ultérieurement, juste avant le début du délai cadre d’indemnisation.</w:t>
      </w:r>
    </w:p>
    <w:p w14:paraId="768D8069" w14:textId="55ABD6D1" w:rsidR="003D04CB" w:rsidRPr="00836D01" w:rsidRDefault="002D40A0" w:rsidP="00840475">
      <w:pPr>
        <w:pStyle w:val="Textebrut"/>
        <w:spacing w:before="120" w:after="120"/>
        <w:jc w:val="both"/>
        <w:rPr>
          <w:rFonts w:ascii="Times New Roman" w:hAnsi="Times New Roman" w:cs="Times New Roman"/>
          <w:sz w:val="20"/>
          <w:szCs w:val="20"/>
        </w:rPr>
      </w:pPr>
      <w:r w:rsidRPr="00836D01">
        <w:rPr>
          <w:rFonts w:ascii="Times New Roman" w:hAnsi="Times New Roman" w:cs="Times New Roman"/>
          <w:sz w:val="20"/>
          <w:szCs w:val="20"/>
        </w:rPr>
        <w:t>f</w:t>
      </w:r>
      <w:r w:rsidR="00DC588B" w:rsidRPr="00836D01">
        <w:rPr>
          <w:rFonts w:ascii="Times New Roman" w:hAnsi="Times New Roman" w:cs="Times New Roman"/>
          <w:sz w:val="20"/>
          <w:szCs w:val="20"/>
        </w:rPr>
        <w:t xml:space="preserve">. </w:t>
      </w:r>
      <w:r w:rsidR="0008037B" w:rsidRPr="00836D01">
        <w:rPr>
          <w:rFonts w:ascii="Times New Roman" w:hAnsi="Times New Roman" w:cs="Times New Roman"/>
          <w:sz w:val="20"/>
          <w:szCs w:val="20"/>
        </w:rPr>
        <w:t>répondent aux autres conditions prévues par la présente loi.</w:t>
      </w:r>
      <w:r w:rsidR="003D04CB" w:rsidRPr="00836D01">
        <w:rPr>
          <w:rFonts w:ascii="Times New Roman" w:hAnsi="Times New Roman" w:cs="Times New Roman"/>
          <w:sz w:val="20"/>
          <w:szCs w:val="20"/>
        </w:rPr>
        <w:t xml:space="preserve"> </w:t>
      </w:r>
    </w:p>
    <w:p w14:paraId="34558A3F" w14:textId="06520607" w:rsidR="00AA1022" w:rsidRPr="00D13EF3" w:rsidRDefault="0021030B" w:rsidP="00D13EF3">
      <w:pPr>
        <w:keepNext/>
        <w:tabs>
          <w:tab w:val="left" w:pos="1134"/>
        </w:tabs>
        <w:spacing w:before="230" w:after="60" w:line="276" w:lineRule="auto"/>
        <w:jc w:val="both"/>
        <w:rPr>
          <w:b/>
        </w:rPr>
      </w:pPr>
      <w:r w:rsidRPr="00D13EF3">
        <w:rPr>
          <w:b/>
        </w:rPr>
        <w:t>Art. 36</w:t>
      </w:r>
      <w:r w:rsidR="003A273B" w:rsidRPr="00D13EF3">
        <w:rPr>
          <w:b/>
        </w:rPr>
        <w:t>K</w:t>
      </w:r>
      <w:r w:rsidR="00D13EF3">
        <w:rPr>
          <w:b/>
        </w:rPr>
        <w:tab/>
      </w:r>
      <w:r w:rsidRPr="00D13EF3">
        <w:rPr>
          <w:b/>
        </w:rPr>
        <w:t>Définition du revenu minimum cantonal d'aide sociale</w:t>
      </w:r>
    </w:p>
    <w:p w14:paraId="67DD692C" w14:textId="01F6D81D" w:rsidR="00BB077E" w:rsidRPr="00836D01" w:rsidRDefault="0021030B" w:rsidP="00D13EF3">
      <w:pPr>
        <w:pStyle w:val="TexteNormal"/>
        <w:spacing w:before="120" w:after="120"/>
        <w:rPr>
          <w:rStyle w:val="texte"/>
        </w:rPr>
      </w:pPr>
      <w:r w:rsidRPr="00836D01">
        <w:rPr>
          <w:rStyle w:val="texte"/>
          <w:vertAlign w:val="superscript"/>
        </w:rPr>
        <w:t>1</w:t>
      </w:r>
      <w:r w:rsidRPr="00836D01">
        <w:rPr>
          <w:rStyle w:val="texte"/>
        </w:rPr>
        <w:t xml:space="preserve"> Le revenu minimum cantonal d'aide sociale garanti aux </w:t>
      </w:r>
      <w:r w:rsidR="00BB077E" w:rsidRPr="00836D01">
        <w:rPr>
          <w:rStyle w:val="texte"/>
        </w:rPr>
        <w:t>personnes</w:t>
      </w:r>
      <w:r w:rsidRPr="00836D01">
        <w:rPr>
          <w:rStyle w:val="texte"/>
        </w:rPr>
        <w:t xml:space="preserve"> proche</w:t>
      </w:r>
      <w:r w:rsidR="00BB077E" w:rsidRPr="00836D01">
        <w:rPr>
          <w:rStyle w:val="texte"/>
        </w:rPr>
        <w:t>s</w:t>
      </w:r>
      <w:r w:rsidRPr="00836D01">
        <w:rPr>
          <w:rStyle w:val="texte"/>
        </w:rPr>
        <w:t xml:space="preserve"> de la retraite</w:t>
      </w:r>
      <w:r w:rsidR="0008037B" w:rsidRPr="00836D01">
        <w:rPr>
          <w:rStyle w:val="texte"/>
        </w:rPr>
        <w:t>,</w:t>
      </w:r>
      <w:r w:rsidRPr="00836D01">
        <w:rPr>
          <w:rStyle w:val="texte"/>
        </w:rPr>
        <w:t xml:space="preserve"> destiné à la couverture des besoins vitaux</w:t>
      </w:r>
      <w:r w:rsidR="0008037B" w:rsidRPr="00836D01">
        <w:rPr>
          <w:rStyle w:val="texte"/>
        </w:rPr>
        <w:t>,</w:t>
      </w:r>
      <w:r w:rsidRPr="00836D01">
        <w:rPr>
          <w:rStyle w:val="texte"/>
        </w:rPr>
        <w:t xml:space="preserve"> est basé sur le</w:t>
      </w:r>
      <w:r w:rsidR="009037CC" w:rsidRPr="00836D01">
        <w:rPr>
          <w:rStyle w:val="texte"/>
        </w:rPr>
        <w:t>s</w:t>
      </w:r>
      <w:r w:rsidRPr="00836D01">
        <w:rPr>
          <w:rStyle w:val="texte"/>
        </w:rPr>
        <w:t xml:space="preserve"> montant</w:t>
      </w:r>
      <w:r w:rsidR="009037CC" w:rsidRPr="00836D01">
        <w:rPr>
          <w:rStyle w:val="texte"/>
        </w:rPr>
        <w:t>s</w:t>
      </w:r>
      <w:r w:rsidRPr="00836D01">
        <w:rPr>
          <w:rStyle w:val="texte"/>
        </w:rPr>
        <w:t xml:space="preserve"> </w:t>
      </w:r>
      <w:r w:rsidR="009037CC" w:rsidRPr="00836D01">
        <w:rPr>
          <w:rStyle w:val="texte"/>
        </w:rPr>
        <w:t xml:space="preserve">définis </w:t>
      </w:r>
      <w:r w:rsidRPr="00836D01">
        <w:rPr>
          <w:rStyle w:val="texte"/>
        </w:rPr>
        <w:t>à l'article 3</w:t>
      </w:r>
      <w:r w:rsidR="00D976C0" w:rsidRPr="00836D01">
        <w:rPr>
          <w:rStyle w:val="texte"/>
        </w:rPr>
        <w:t xml:space="preserve"> al. 1</w:t>
      </w:r>
      <w:r w:rsidR="00F27F68" w:rsidRPr="00836D01">
        <w:rPr>
          <w:rStyle w:val="texte"/>
        </w:rPr>
        <w:t xml:space="preserve"> </w:t>
      </w:r>
      <w:r w:rsidR="00011209">
        <w:rPr>
          <w:rStyle w:val="texte"/>
        </w:rPr>
        <w:t xml:space="preserve">et 3 </w:t>
      </w:r>
      <w:r w:rsidR="00F27F68" w:rsidRPr="00836D01">
        <w:rPr>
          <w:rStyle w:val="texte"/>
        </w:rPr>
        <w:t>de la présente loi.</w:t>
      </w:r>
    </w:p>
    <w:p w14:paraId="0F9F9A24" w14:textId="09612197" w:rsidR="00D976C0" w:rsidRDefault="00D976C0" w:rsidP="00D13EF3">
      <w:pPr>
        <w:pStyle w:val="TexteNormal"/>
        <w:spacing w:before="120" w:after="120"/>
        <w:rPr>
          <w:rStyle w:val="texte"/>
        </w:rPr>
      </w:pPr>
      <w:r w:rsidRPr="00836D01">
        <w:rPr>
          <w:rStyle w:val="texte"/>
          <w:vertAlign w:val="superscript"/>
        </w:rPr>
        <w:t xml:space="preserve">2 </w:t>
      </w:r>
      <w:r w:rsidRPr="00836D01">
        <w:rPr>
          <w:rStyle w:val="texte"/>
        </w:rPr>
        <w:t>Ce montant est multiplié, selon le nombre de personnes comprises dans le groupe familial, par le coefficient prévu par la législation sur l’aide sociale individuelle et fixé par règlement du Conseil d’Etat.</w:t>
      </w:r>
    </w:p>
    <w:p w14:paraId="03B4A6E2" w14:textId="1B7C8AC5" w:rsidR="001B5D7C" w:rsidRPr="00836D01" w:rsidRDefault="001B5D7C" w:rsidP="00D13EF3">
      <w:pPr>
        <w:pStyle w:val="TexteNormal"/>
        <w:spacing w:before="120" w:after="120"/>
        <w:rPr>
          <w:rStyle w:val="texte"/>
        </w:rPr>
      </w:pPr>
      <w:r w:rsidRPr="00C67FBE">
        <w:rPr>
          <w:rStyle w:val="texte"/>
          <w:vertAlign w:val="superscript"/>
        </w:rPr>
        <w:t>3</w:t>
      </w:r>
      <w:r w:rsidRPr="00C67FBE">
        <w:rPr>
          <w:rStyle w:val="texte"/>
        </w:rPr>
        <w:t xml:space="preserve"> La définition de l’unité économique de référence prévue par l’art. 13 de la loi sur l’insertion et l’aide sociale individuelle (LIASI) s’applique par analogie.</w:t>
      </w:r>
    </w:p>
    <w:p w14:paraId="23CF2228" w14:textId="0816E13E" w:rsidR="00926314" w:rsidRPr="00836D01" w:rsidRDefault="00926314" w:rsidP="00D13EF3">
      <w:pPr>
        <w:keepNext/>
        <w:tabs>
          <w:tab w:val="left" w:pos="1134"/>
        </w:tabs>
        <w:spacing w:before="230" w:after="60" w:line="276" w:lineRule="auto"/>
        <w:jc w:val="both"/>
        <w:rPr>
          <w:rStyle w:val="article0"/>
          <w:bCs/>
          <w:color w:val="000000"/>
        </w:rPr>
      </w:pPr>
      <w:r w:rsidRPr="00836D01">
        <w:rPr>
          <w:rStyle w:val="article0"/>
          <w:b/>
          <w:bCs/>
          <w:color w:val="000000"/>
        </w:rPr>
        <w:lastRenderedPageBreak/>
        <w:t>Art. 36L</w:t>
      </w:r>
      <w:r w:rsidR="00D13EF3">
        <w:rPr>
          <w:rStyle w:val="article0"/>
          <w:b/>
          <w:bCs/>
          <w:color w:val="000000"/>
        </w:rPr>
        <w:tab/>
      </w:r>
      <w:r w:rsidRPr="00836D01">
        <w:rPr>
          <w:rStyle w:val="article0"/>
          <w:b/>
          <w:bCs/>
          <w:color w:val="000000"/>
        </w:rPr>
        <w:t>Montant</w:t>
      </w:r>
      <w:r w:rsidR="00011209">
        <w:rPr>
          <w:rStyle w:val="article0"/>
          <w:b/>
          <w:bCs/>
          <w:color w:val="000000"/>
        </w:rPr>
        <w:t xml:space="preserve"> et autres prestations</w:t>
      </w:r>
    </w:p>
    <w:p w14:paraId="0A4037D7" w14:textId="2B2B9272" w:rsidR="00926314" w:rsidRPr="00836D01" w:rsidRDefault="00926314" w:rsidP="00D13EF3">
      <w:pPr>
        <w:pStyle w:val="TexteNormal"/>
        <w:spacing w:before="120" w:after="120"/>
        <w:rPr>
          <w:rStyle w:val="article0"/>
          <w:bCs/>
          <w:color w:val="000000"/>
        </w:rPr>
      </w:pPr>
      <w:r w:rsidRPr="00836D01">
        <w:rPr>
          <w:rStyle w:val="article0"/>
          <w:bCs/>
          <w:color w:val="000000"/>
          <w:vertAlign w:val="superscript"/>
        </w:rPr>
        <w:t>1</w:t>
      </w:r>
      <w:r w:rsidRPr="00836D01">
        <w:rPr>
          <w:rStyle w:val="article0"/>
          <w:bCs/>
          <w:color w:val="000000"/>
        </w:rPr>
        <w:t xml:space="preserve"> Le montant annuel de la prestation complémentaire de rente-pont correspond à la part des dépenses reconnues qui excède le revenu annuel déterminant de l’intéressé</w:t>
      </w:r>
      <w:r w:rsidR="00513025" w:rsidRPr="00836D01">
        <w:rPr>
          <w:rStyle w:val="article0"/>
          <w:bCs/>
          <w:color w:val="000000"/>
        </w:rPr>
        <w:t xml:space="preserve"> mais </w:t>
      </w:r>
      <w:r w:rsidR="00083EBE" w:rsidRPr="00836D01">
        <w:rPr>
          <w:rStyle w:val="article0"/>
          <w:bCs/>
          <w:color w:val="000000"/>
        </w:rPr>
        <w:t>sans</w:t>
      </w:r>
      <w:r w:rsidR="00513025" w:rsidRPr="00836D01">
        <w:rPr>
          <w:rStyle w:val="article0"/>
          <w:bCs/>
          <w:color w:val="000000"/>
        </w:rPr>
        <w:t xml:space="preserve"> dépasser le montant prévu à l’article 15 al. 2</w:t>
      </w:r>
      <w:r w:rsidRPr="00836D01">
        <w:rPr>
          <w:rStyle w:val="article0"/>
          <w:bCs/>
          <w:color w:val="000000"/>
        </w:rPr>
        <w:t>.</w:t>
      </w:r>
    </w:p>
    <w:p w14:paraId="2B55AD83" w14:textId="438C64A2" w:rsidR="00926314" w:rsidRDefault="00926314" w:rsidP="00D13EF3">
      <w:pPr>
        <w:pStyle w:val="TexteNormal"/>
        <w:spacing w:before="120" w:after="120"/>
        <w:rPr>
          <w:rStyle w:val="article0"/>
          <w:bCs/>
          <w:color w:val="000000"/>
        </w:rPr>
      </w:pPr>
      <w:r w:rsidRPr="00836D01">
        <w:rPr>
          <w:rStyle w:val="article0"/>
          <w:bCs/>
          <w:color w:val="000000"/>
          <w:vertAlign w:val="superscript"/>
        </w:rPr>
        <w:t>2</w:t>
      </w:r>
      <w:r w:rsidRPr="00836D01">
        <w:rPr>
          <w:rStyle w:val="article0"/>
          <w:bCs/>
          <w:color w:val="000000"/>
        </w:rPr>
        <w:t xml:space="preserve"> Si le bénéficiaire n’a pas droit au revenu minimum cantonal d’aide sociale durant toute l’année, celui-ci est réduit en proportion de la durée du droit.</w:t>
      </w:r>
    </w:p>
    <w:p w14:paraId="1938D873" w14:textId="7F83ED40" w:rsidR="00011209" w:rsidRPr="00836D01" w:rsidRDefault="00011209" w:rsidP="00D13EF3">
      <w:pPr>
        <w:pStyle w:val="TexteNormal"/>
        <w:spacing w:before="120" w:after="120"/>
        <w:rPr>
          <w:rStyle w:val="article0"/>
          <w:bCs/>
          <w:color w:val="000000"/>
        </w:rPr>
      </w:pPr>
      <w:r>
        <w:rPr>
          <w:rStyle w:val="article0"/>
          <w:bCs/>
          <w:color w:val="000000"/>
        </w:rPr>
        <w:t>3</w:t>
      </w:r>
      <w:r w:rsidRPr="00C67FBE">
        <w:rPr>
          <w:rStyle w:val="article0"/>
          <w:bCs/>
          <w:color w:val="000000"/>
        </w:rPr>
        <w:t xml:space="preserve">. Les bénéficiaires de prestations complémentaires de rente-pont ont droit au remboursement </w:t>
      </w:r>
      <w:r w:rsidR="00B5308B" w:rsidRPr="00C67FBE">
        <w:rPr>
          <w:rStyle w:val="article0"/>
          <w:bCs/>
          <w:color w:val="000000"/>
        </w:rPr>
        <w:t>des frais visés</w:t>
      </w:r>
      <w:r w:rsidRPr="00C67FBE">
        <w:rPr>
          <w:rStyle w:val="article0"/>
          <w:bCs/>
          <w:color w:val="000000"/>
        </w:rPr>
        <w:t xml:space="preserve"> par l’art. 3 al. 4 et 5 de la présente loi.</w:t>
      </w:r>
    </w:p>
    <w:p w14:paraId="5E6CF31A" w14:textId="116BD6B2" w:rsidR="009E2EF6" w:rsidRPr="00836D01" w:rsidRDefault="00A22162" w:rsidP="00D13EF3">
      <w:pPr>
        <w:keepNext/>
        <w:tabs>
          <w:tab w:val="left" w:pos="1134"/>
        </w:tabs>
        <w:spacing w:before="230" w:after="60" w:line="276" w:lineRule="auto"/>
        <w:jc w:val="both"/>
        <w:rPr>
          <w:color w:val="000000"/>
        </w:rPr>
      </w:pPr>
      <w:r w:rsidRPr="00836D01">
        <w:rPr>
          <w:rStyle w:val="article0"/>
          <w:b/>
          <w:bCs/>
          <w:color w:val="000000"/>
        </w:rPr>
        <w:t xml:space="preserve">Art. </w:t>
      </w:r>
      <w:r w:rsidR="00083EBE" w:rsidRPr="00836D01">
        <w:rPr>
          <w:rStyle w:val="article0"/>
          <w:b/>
          <w:bCs/>
          <w:color w:val="000000"/>
        </w:rPr>
        <w:t>36M</w:t>
      </w:r>
      <w:r w:rsidR="00D13EF3">
        <w:rPr>
          <w:rStyle w:val="article0"/>
          <w:b/>
          <w:bCs/>
          <w:color w:val="000000"/>
        </w:rPr>
        <w:tab/>
      </w:r>
      <w:r w:rsidR="00513025" w:rsidRPr="00836D01">
        <w:rPr>
          <w:rStyle w:val="article0"/>
          <w:b/>
          <w:bCs/>
          <w:color w:val="000000"/>
        </w:rPr>
        <w:t>Revenu déterminant et dépenses reconnues</w:t>
      </w:r>
      <w:r w:rsidR="009E2EF6" w:rsidRPr="00836D01">
        <w:rPr>
          <w:color w:val="000000"/>
        </w:rPr>
        <w:t xml:space="preserve"> </w:t>
      </w:r>
    </w:p>
    <w:p w14:paraId="19C01C7F" w14:textId="061391E5" w:rsidR="00B02523" w:rsidRPr="00836D01" w:rsidRDefault="00C02E9E" w:rsidP="00D13EF3">
      <w:pPr>
        <w:pStyle w:val="Textebrut"/>
        <w:spacing w:before="120"/>
        <w:jc w:val="both"/>
        <w:rPr>
          <w:rFonts w:ascii="Times New Roman" w:hAnsi="Times New Roman" w:cs="Times New Roman"/>
          <w:sz w:val="20"/>
          <w:szCs w:val="20"/>
        </w:rPr>
      </w:pPr>
      <w:r w:rsidRPr="00836D01">
        <w:rPr>
          <w:rFonts w:ascii="Times New Roman" w:hAnsi="Times New Roman" w:cs="Times New Roman"/>
          <w:sz w:val="20"/>
          <w:szCs w:val="20"/>
          <w:vertAlign w:val="superscript"/>
        </w:rPr>
        <w:t>1</w:t>
      </w:r>
      <w:r w:rsidRPr="00836D01">
        <w:rPr>
          <w:rFonts w:ascii="Times New Roman" w:hAnsi="Times New Roman" w:cs="Times New Roman"/>
          <w:sz w:val="20"/>
          <w:szCs w:val="20"/>
        </w:rPr>
        <w:t xml:space="preserve"> </w:t>
      </w:r>
      <w:r w:rsidR="009E2EF6" w:rsidRPr="00836D01">
        <w:rPr>
          <w:rFonts w:ascii="Times New Roman" w:hAnsi="Times New Roman" w:cs="Times New Roman"/>
          <w:sz w:val="20"/>
          <w:szCs w:val="20"/>
        </w:rPr>
        <w:t>Les dispositions figurant sous le Chapitre II du Titre II de la présente loi s’appliquent</w:t>
      </w:r>
      <w:r w:rsidRPr="00836D01">
        <w:rPr>
          <w:rFonts w:ascii="Times New Roman" w:hAnsi="Times New Roman" w:cs="Times New Roman"/>
          <w:sz w:val="20"/>
          <w:szCs w:val="20"/>
        </w:rPr>
        <w:t xml:space="preserve"> sous réserve </w:t>
      </w:r>
      <w:r w:rsidR="00083EBE" w:rsidRPr="00836D01">
        <w:rPr>
          <w:rFonts w:ascii="Times New Roman" w:hAnsi="Times New Roman" w:cs="Times New Roman"/>
          <w:sz w:val="20"/>
          <w:szCs w:val="20"/>
        </w:rPr>
        <w:t>de</w:t>
      </w:r>
      <w:r w:rsidRPr="00836D01">
        <w:rPr>
          <w:rFonts w:ascii="Times New Roman" w:hAnsi="Times New Roman" w:cs="Times New Roman"/>
          <w:sz w:val="20"/>
          <w:szCs w:val="20"/>
        </w:rPr>
        <w:t xml:space="preserve"> </w:t>
      </w:r>
      <w:r w:rsidR="00CD610C">
        <w:rPr>
          <w:rFonts w:ascii="Times New Roman" w:hAnsi="Times New Roman" w:cs="Times New Roman"/>
          <w:sz w:val="20"/>
          <w:szCs w:val="20"/>
        </w:rPr>
        <w:t>l’</w:t>
      </w:r>
      <w:r w:rsidRPr="00836D01">
        <w:rPr>
          <w:rFonts w:ascii="Times New Roman" w:hAnsi="Times New Roman" w:cs="Times New Roman"/>
          <w:sz w:val="20"/>
          <w:szCs w:val="20"/>
        </w:rPr>
        <w:t>alinéa 2</w:t>
      </w:r>
      <w:r w:rsidR="009E2EF6" w:rsidRPr="00836D01">
        <w:rPr>
          <w:rFonts w:ascii="Times New Roman" w:hAnsi="Times New Roman" w:cs="Times New Roman"/>
          <w:sz w:val="20"/>
          <w:szCs w:val="20"/>
        </w:rPr>
        <w:t>.</w:t>
      </w:r>
    </w:p>
    <w:p w14:paraId="190071FB" w14:textId="694C1377" w:rsidR="00C02E9E" w:rsidRPr="00836D01" w:rsidRDefault="007425D9" w:rsidP="00D13EF3">
      <w:pPr>
        <w:pStyle w:val="Textebrut"/>
        <w:spacing w:before="120"/>
        <w:jc w:val="both"/>
        <w:rPr>
          <w:rFonts w:ascii="Times New Roman" w:hAnsi="Times New Roman" w:cs="Times New Roman"/>
          <w:sz w:val="20"/>
          <w:szCs w:val="20"/>
        </w:rPr>
      </w:pPr>
      <w:r w:rsidRPr="00836D01">
        <w:rPr>
          <w:rFonts w:ascii="Times New Roman" w:hAnsi="Times New Roman" w:cs="Times New Roman"/>
          <w:sz w:val="20"/>
          <w:szCs w:val="20"/>
          <w:vertAlign w:val="superscript"/>
        </w:rPr>
        <w:t>2</w:t>
      </w:r>
      <w:r w:rsidRPr="00836D01">
        <w:rPr>
          <w:rFonts w:ascii="Times New Roman" w:hAnsi="Times New Roman" w:cs="Times New Roman"/>
          <w:sz w:val="20"/>
          <w:szCs w:val="20"/>
        </w:rPr>
        <w:t xml:space="preserve"> Les revenus provenant d’une activité lucrative sont pris en compte dans leur intégralité. Les frais d’acquisition sont déductibles à concurrence de 20</w:t>
      </w:r>
      <w:r w:rsidR="00405E05">
        <w:rPr>
          <w:rFonts w:ascii="Times New Roman" w:hAnsi="Times New Roman" w:cs="Times New Roman"/>
          <w:sz w:val="20"/>
          <w:szCs w:val="20"/>
        </w:rPr>
        <w:t> %</w:t>
      </w:r>
      <w:r w:rsidRPr="00836D01">
        <w:rPr>
          <w:rFonts w:ascii="Times New Roman" w:hAnsi="Times New Roman" w:cs="Times New Roman"/>
          <w:sz w:val="20"/>
          <w:szCs w:val="20"/>
        </w:rPr>
        <w:t>, mais au maximum CHF 6'</w:t>
      </w:r>
      <w:r w:rsidR="00B5308B" w:rsidRPr="00836D01">
        <w:rPr>
          <w:rFonts w:ascii="Times New Roman" w:hAnsi="Times New Roman" w:cs="Times New Roman"/>
          <w:sz w:val="20"/>
          <w:szCs w:val="20"/>
        </w:rPr>
        <w:t>000</w:t>
      </w:r>
      <w:r w:rsidR="00B5308B">
        <w:rPr>
          <w:rFonts w:ascii="Times New Roman" w:hAnsi="Times New Roman" w:cs="Times New Roman"/>
          <w:sz w:val="20"/>
          <w:szCs w:val="20"/>
        </w:rPr>
        <w:t xml:space="preserve">. </w:t>
      </w:r>
      <w:r w:rsidR="00B5308B">
        <w:rPr>
          <w:rFonts w:ascii="Times New Roman" w:hAnsi="Times New Roman" w:cs="Times New Roman"/>
          <w:sz w:val="20"/>
          <w:szCs w:val="20"/>
        </w:rPr>
        <w:noBreakHyphen/>
      </w:r>
      <w:r w:rsidRPr="00836D01">
        <w:rPr>
          <w:rFonts w:ascii="Times New Roman" w:hAnsi="Times New Roman" w:cs="Times New Roman"/>
          <w:sz w:val="20"/>
          <w:szCs w:val="20"/>
        </w:rPr>
        <w:t xml:space="preserve"> par an.</w:t>
      </w:r>
    </w:p>
    <w:p w14:paraId="1D1C8A6D" w14:textId="3833682D" w:rsidR="00271977" w:rsidRPr="00D13EF3" w:rsidRDefault="00083EBE" w:rsidP="00D13EF3">
      <w:pPr>
        <w:keepNext/>
        <w:tabs>
          <w:tab w:val="left" w:pos="1134"/>
        </w:tabs>
        <w:spacing w:before="230" w:after="60" w:line="276" w:lineRule="auto"/>
        <w:jc w:val="both"/>
        <w:rPr>
          <w:rStyle w:val="article0"/>
          <w:b/>
          <w:bCs/>
          <w:color w:val="000000"/>
        </w:rPr>
      </w:pPr>
      <w:r w:rsidRPr="00D13EF3">
        <w:rPr>
          <w:rStyle w:val="article0"/>
          <w:b/>
          <w:bCs/>
          <w:color w:val="000000"/>
        </w:rPr>
        <w:t>Art. 36N</w:t>
      </w:r>
      <w:r w:rsidR="00D13EF3">
        <w:rPr>
          <w:rStyle w:val="article0"/>
          <w:b/>
          <w:bCs/>
          <w:color w:val="000000"/>
        </w:rPr>
        <w:tab/>
      </w:r>
      <w:r w:rsidR="00271977" w:rsidRPr="00D13EF3">
        <w:rPr>
          <w:rStyle w:val="article0"/>
          <w:b/>
          <w:bCs/>
          <w:color w:val="000000"/>
        </w:rPr>
        <w:t>Demande début et fin, insaisissabilité des prestations</w:t>
      </w:r>
    </w:p>
    <w:p w14:paraId="6AF748BE" w14:textId="77777777" w:rsidR="00271977" w:rsidRPr="00836D01" w:rsidRDefault="00271977" w:rsidP="00D13EF3">
      <w:pPr>
        <w:pStyle w:val="Textebrut"/>
        <w:spacing w:before="120" w:after="120"/>
        <w:jc w:val="both"/>
        <w:rPr>
          <w:rFonts w:ascii="Times New Roman" w:hAnsi="Times New Roman" w:cs="Times New Roman"/>
          <w:sz w:val="20"/>
          <w:szCs w:val="20"/>
        </w:rPr>
      </w:pPr>
      <w:r w:rsidRPr="00836D01">
        <w:rPr>
          <w:rFonts w:ascii="Times New Roman" w:hAnsi="Times New Roman" w:cs="Times New Roman"/>
          <w:sz w:val="20"/>
          <w:szCs w:val="20"/>
        </w:rPr>
        <w:t>Les articles 10 et 11, 16 et 17, 18 al. 1 et 3, 19 à 30 de la présente loi sont applicables aux prestations complémentaires de rente-pont.</w:t>
      </w:r>
    </w:p>
    <w:p w14:paraId="430FAD7A" w14:textId="021B4ED3" w:rsidR="00083EBE" w:rsidRPr="00836D01" w:rsidRDefault="00D13EF3" w:rsidP="00D13EF3">
      <w:pPr>
        <w:keepNext/>
        <w:tabs>
          <w:tab w:val="left" w:pos="1134"/>
        </w:tabs>
        <w:spacing w:before="230" w:after="60" w:line="276" w:lineRule="auto"/>
        <w:jc w:val="both"/>
        <w:rPr>
          <w:rStyle w:val="article0"/>
          <w:b/>
          <w:bCs/>
          <w:color w:val="000000"/>
        </w:rPr>
      </w:pPr>
      <w:r>
        <w:rPr>
          <w:rStyle w:val="article0"/>
          <w:b/>
          <w:bCs/>
          <w:color w:val="000000"/>
        </w:rPr>
        <w:t>Art. 36O</w:t>
      </w:r>
      <w:r>
        <w:rPr>
          <w:rStyle w:val="article0"/>
          <w:b/>
          <w:bCs/>
          <w:color w:val="000000"/>
        </w:rPr>
        <w:tab/>
      </w:r>
      <w:r w:rsidR="00083EBE" w:rsidRPr="00836D01">
        <w:rPr>
          <w:rStyle w:val="article0"/>
          <w:b/>
          <w:bCs/>
          <w:color w:val="000000"/>
        </w:rPr>
        <w:t>Exclusion du cumul et concours de droits</w:t>
      </w:r>
    </w:p>
    <w:p w14:paraId="4B7EEEB9" w14:textId="77777777" w:rsidR="00083EBE" w:rsidRPr="00836D01" w:rsidRDefault="00083EBE" w:rsidP="00D13EF3">
      <w:pPr>
        <w:pStyle w:val="TexteNormal"/>
        <w:spacing w:before="120" w:after="120"/>
        <w:rPr>
          <w:rStyle w:val="article0"/>
          <w:bCs/>
          <w:color w:val="000000"/>
        </w:rPr>
      </w:pPr>
      <w:r w:rsidRPr="00836D01">
        <w:rPr>
          <w:rStyle w:val="article0"/>
          <w:bCs/>
          <w:color w:val="000000"/>
        </w:rPr>
        <w:t>Le droit à des prestations complémentaires fédérales, au sens de la loi fédérale, ou à des prestations complémentaires cantonales, au sens du titre II et IIA de la présente loi, ainsi que la renonciation à un tel droit, excluent le droit à des prestations complémentaires de rente-pont.</w:t>
      </w:r>
    </w:p>
    <w:p w14:paraId="3CE220E8" w14:textId="1212B802" w:rsidR="003D04CB" w:rsidRPr="00D13EF3" w:rsidRDefault="003D04CB" w:rsidP="00D13EF3">
      <w:pPr>
        <w:keepNext/>
        <w:tabs>
          <w:tab w:val="left" w:pos="1134"/>
        </w:tabs>
        <w:spacing w:before="230" w:after="60" w:line="276" w:lineRule="auto"/>
        <w:jc w:val="both"/>
        <w:rPr>
          <w:rStyle w:val="article0"/>
          <w:b/>
          <w:bCs/>
          <w:color w:val="000000"/>
        </w:rPr>
      </w:pPr>
      <w:r w:rsidRPr="00D13EF3">
        <w:rPr>
          <w:rStyle w:val="article0"/>
          <w:b/>
          <w:bCs/>
          <w:color w:val="000000"/>
        </w:rPr>
        <w:t>Art.</w:t>
      </w:r>
      <w:r w:rsidR="00834C08" w:rsidRPr="00D13EF3">
        <w:rPr>
          <w:rStyle w:val="article0"/>
          <w:b/>
          <w:bCs/>
          <w:color w:val="000000"/>
        </w:rPr>
        <w:t xml:space="preserve"> </w:t>
      </w:r>
      <w:r w:rsidR="003A273B" w:rsidRPr="00D13EF3">
        <w:rPr>
          <w:rStyle w:val="article0"/>
          <w:b/>
          <w:bCs/>
          <w:color w:val="000000"/>
        </w:rPr>
        <w:t>36</w:t>
      </w:r>
      <w:r w:rsidR="00271977" w:rsidRPr="00D13EF3">
        <w:rPr>
          <w:rStyle w:val="article0"/>
          <w:b/>
          <w:bCs/>
          <w:color w:val="000000"/>
        </w:rPr>
        <w:t>P</w:t>
      </w:r>
      <w:r w:rsidR="00D13EF3">
        <w:rPr>
          <w:rStyle w:val="article0"/>
          <w:b/>
          <w:bCs/>
          <w:color w:val="000000"/>
        </w:rPr>
        <w:tab/>
      </w:r>
      <w:r w:rsidRPr="00D13EF3">
        <w:rPr>
          <w:rStyle w:val="article0"/>
          <w:b/>
          <w:bCs/>
          <w:color w:val="000000"/>
        </w:rPr>
        <w:t>Cas de rigueur</w:t>
      </w:r>
    </w:p>
    <w:p w14:paraId="4A1540E4" w14:textId="1EA66456" w:rsidR="003D04CB" w:rsidRPr="00836D01" w:rsidRDefault="003D04CB" w:rsidP="00D976C0">
      <w:pPr>
        <w:pStyle w:val="Textebrut"/>
        <w:spacing w:before="120" w:after="120"/>
        <w:jc w:val="both"/>
        <w:rPr>
          <w:rFonts w:ascii="Times New Roman" w:hAnsi="Times New Roman" w:cs="Times New Roman"/>
          <w:sz w:val="20"/>
          <w:szCs w:val="20"/>
        </w:rPr>
      </w:pPr>
      <w:r w:rsidRPr="00836D01">
        <w:rPr>
          <w:rFonts w:ascii="Times New Roman" w:hAnsi="Times New Roman" w:cs="Times New Roman"/>
          <w:sz w:val="20"/>
          <w:szCs w:val="20"/>
        </w:rPr>
        <w:t xml:space="preserve">Le Conseil d'Etat peut </w:t>
      </w:r>
      <w:r w:rsidR="007251A5" w:rsidRPr="00836D01">
        <w:rPr>
          <w:rFonts w:ascii="Times New Roman" w:hAnsi="Times New Roman" w:cs="Times New Roman"/>
          <w:sz w:val="20"/>
          <w:szCs w:val="20"/>
        </w:rPr>
        <w:t>prévoir</w:t>
      </w:r>
      <w:r w:rsidRPr="00836D01">
        <w:rPr>
          <w:rFonts w:ascii="Times New Roman" w:hAnsi="Times New Roman" w:cs="Times New Roman"/>
          <w:sz w:val="20"/>
          <w:szCs w:val="20"/>
        </w:rPr>
        <w:t xml:space="preserve"> des </w:t>
      </w:r>
      <w:r w:rsidR="007251A5" w:rsidRPr="00836D01">
        <w:rPr>
          <w:rFonts w:ascii="Times New Roman" w:hAnsi="Times New Roman" w:cs="Times New Roman"/>
          <w:sz w:val="20"/>
          <w:szCs w:val="20"/>
        </w:rPr>
        <w:t>dérogations</w:t>
      </w:r>
      <w:r w:rsidRPr="00836D01">
        <w:rPr>
          <w:rFonts w:ascii="Times New Roman" w:hAnsi="Times New Roman" w:cs="Times New Roman"/>
          <w:sz w:val="20"/>
          <w:szCs w:val="20"/>
        </w:rPr>
        <w:t xml:space="preserve"> aux conditions d'octroi des prestations cantonales de la rente-pont </w:t>
      </w:r>
      <w:r w:rsidR="007251A5" w:rsidRPr="00836D01">
        <w:rPr>
          <w:rFonts w:ascii="Times New Roman" w:hAnsi="Times New Roman" w:cs="Times New Roman"/>
          <w:sz w:val="20"/>
          <w:szCs w:val="20"/>
        </w:rPr>
        <w:t>fixées</w:t>
      </w:r>
      <w:r w:rsidRPr="00836D01">
        <w:rPr>
          <w:rFonts w:ascii="Times New Roman" w:hAnsi="Times New Roman" w:cs="Times New Roman"/>
          <w:sz w:val="20"/>
          <w:szCs w:val="20"/>
        </w:rPr>
        <w:t xml:space="preserve"> par la </w:t>
      </w:r>
      <w:r w:rsidR="007251A5" w:rsidRPr="00836D01">
        <w:rPr>
          <w:rFonts w:ascii="Times New Roman" w:hAnsi="Times New Roman" w:cs="Times New Roman"/>
          <w:sz w:val="20"/>
          <w:szCs w:val="20"/>
        </w:rPr>
        <w:t>présente</w:t>
      </w:r>
      <w:r w:rsidRPr="00836D01">
        <w:rPr>
          <w:rFonts w:ascii="Times New Roman" w:hAnsi="Times New Roman" w:cs="Times New Roman"/>
          <w:sz w:val="20"/>
          <w:szCs w:val="20"/>
        </w:rPr>
        <w:t xml:space="preserve"> loi, afin de tenir compte de situations </w:t>
      </w:r>
      <w:r w:rsidR="007251A5" w:rsidRPr="00836D01">
        <w:rPr>
          <w:rFonts w:ascii="Times New Roman" w:hAnsi="Times New Roman" w:cs="Times New Roman"/>
          <w:sz w:val="20"/>
          <w:szCs w:val="20"/>
        </w:rPr>
        <w:t>particulièrement</w:t>
      </w:r>
      <w:r w:rsidRPr="00836D01">
        <w:rPr>
          <w:rFonts w:ascii="Times New Roman" w:hAnsi="Times New Roman" w:cs="Times New Roman"/>
          <w:sz w:val="20"/>
          <w:szCs w:val="20"/>
        </w:rPr>
        <w:t xml:space="preserve"> </w:t>
      </w:r>
      <w:r w:rsidR="007251A5" w:rsidRPr="00836D01">
        <w:rPr>
          <w:rFonts w:ascii="Times New Roman" w:hAnsi="Times New Roman" w:cs="Times New Roman"/>
          <w:sz w:val="20"/>
          <w:szCs w:val="20"/>
        </w:rPr>
        <w:t>pénibles</w:t>
      </w:r>
      <w:r w:rsidRPr="00836D01">
        <w:rPr>
          <w:rFonts w:ascii="Times New Roman" w:hAnsi="Times New Roman" w:cs="Times New Roman"/>
          <w:sz w:val="20"/>
          <w:szCs w:val="20"/>
        </w:rPr>
        <w:t xml:space="preserve"> et dignes d'</w:t>
      </w:r>
      <w:r w:rsidR="007251A5" w:rsidRPr="00836D01">
        <w:rPr>
          <w:rFonts w:ascii="Times New Roman" w:hAnsi="Times New Roman" w:cs="Times New Roman"/>
          <w:sz w:val="20"/>
          <w:szCs w:val="20"/>
        </w:rPr>
        <w:t>intérêt</w:t>
      </w:r>
      <w:r w:rsidRPr="00836D01">
        <w:rPr>
          <w:rFonts w:ascii="Times New Roman" w:hAnsi="Times New Roman" w:cs="Times New Roman"/>
          <w:sz w:val="20"/>
          <w:szCs w:val="20"/>
        </w:rPr>
        <w:t>.</w:t>
      </w:r>
    </w:p>
    <w:p w14:paraId="19BB5266" w14:textId="0DA8BE58" w:rsidR="00055816" w:rsidRPr="00C67FBE" w:rsidRDefault="00055816" w:rsidP="00D13EF3">
      <w:pPr>
        <w:keepNext/>
        <w:tabs>
          <w:tab w:val="left" w:pos="1134"/>
        </w:tabs>
        <w:spacing w:before="230" w:after="60" w:line="276" w:lineRule="auto"/>
        <w:jc w:val="both"/>
      </w:pPr>
      <w:r w:rsidRPr="00C67FBE">
        <w:rPr>
          <w:b/>
          <w:u w:val="single"/>
        </w:rPr>
        <w:t>Art. 2</w:t>
      </w:r>
      <w:r w:rsidRPr="00C67FBE">
        <w:rPr>
          <w:b/>
        </w:rPr>
        <w:tab/>
        <w:t>Modifications à une autre loi</w:t>
      </w:r>
    </w:p>
    <w:p w14:paraId="5ABE2ECD" w14:textId="26C922BD" w:rsidR="00055816" w:rsidRPr="00C67FBE" w:rsidRDefault="00055816" w:rsidP="00D57DE5">
      <w:pPr>
        <w:pStyle w:val="Textebrut"/>
        <w:jc w:val="both"/>
        <w:rPr>
          <w:rFonts w:ascii="Times New Roman" w:hAnsi="Times New Roman" w:cs="Times New Roman"/>
          <w:sz w:val="20"/>
          <w:szCs w:val="20"/>
        </w:rPr>
      </w:pPr>
      <w:r w:rsidRPr="00C67FBE">
        <w:rPr>
          <w:rFonts w:ascii="Times New Roman" w:hAnsi="Times New Roman" w:cs="Times New Roman"/>
          <w:sz w:val="20"/>
          <w:szCs w:val="20"/>
        </w:rPr>
        <w:t>La loi d’application de la loi fédérale sur l’assurance-maladie du 29 mai 1997 (J 3 05), est modifiée comme suit</w:t>
      </w:r>
      <w:r w:rsidR="00834C08">
        <w:rPr>
          <w:rFonts w:ascii="Times New Roman" w:hAnsi="Times New Roman" w:cs="Times New Roman"/>
          <w:sz w:val="20"/>
          <w:szCs w:val="20"/>
        </w:rPr>
        <w:t> :</w:t>
      </w:r>
    </w:p>
    <w:p w14:paraId="6D3E974A" w14:textId="28D9433C" w:rsidR="00055816" w:rsidRPr="00C67FBE" w:rsidRDefault="00D13EF3" w:rsidP="00D13EF3">
      <w:pPr>
        <w:keepNext/>
        <w:tabs>
          <w:tab w:val="left" w:pos="1134"/>
        </w:tabs>
        <w:spacing w:before="230" w:after="60" w:line="276" w:lineRule="auto"/>
        <w:jc w:val="both"/>
        <w:rPr>
          <w:b/>
          <w:lang w:val="fr-CH" w:eastAsia="fr-CH"/>
        </w:rPr>
      </w:pPr>
      <w:r>
        <w:rPr>
          <w:b/>
          <w:lang w:val="fr-CH" w:eastAsia="fr-CH"/>
        </w:rPr>
        <w:lastRenderedPageBreak/>
        <w:t>Art. 20, al. 1</w:t>
      </w:r>
      <w:r>
        <w:rPr>
          <w:b/>
          <w:lang w:val="fr-CH" w:eastAsia="fr-CH"/>
        </w:rPr>
        <w:tab/>
      </w:r>
      <w:r w:rsidR="00055816" w:rsidRPr="00C67FBE">
        <w:rPr>
          <w:b/>
          <w:lang w:val="fr-CH" w:eastAsia="fr-CH"/>
        </w:rPr>
        <w:t>(nouvelle teneur)</w:t>
      </w:r>
    </w:p>
    <w:p w14:paraId="48F6C470" w14:textId="64861AF9" w:rsidR="00055816" w:rsidRPr="00C67FBE" w:rsidRDefault="00055816" w:rsidP="00D13EF3">
      <w:pPr>
        <w:jc w:val="both"/>
        <w:rPr>
          <w:lang w:val="fr-CH" w:eastAsia="fr-CH"/>
        </w:rPr>
      </w:pPr>
      <w:r w:rsidRPr="00C67FBE">
        <w:rPr>
          <w:vertAlign w:val="superscript"/>
          <w:lang w:val="fr-CH" w:eastAsia="fr-CH"/>
        </w:rPr>
        <w:t>1</w:t>
      </w:r>
      <w:r w:rsidRPr="00C67FBE">
        <w:rPr>
          <w:lang w:val="fr-CH" w:eastAsia="fr-CH"/>
        </w:rPr>
        <w:t> Sous réserve des exceptions prévues par l’article 27, les subsides sont destinés</w:t>
      </w:r>
      <w:r w:rsidR="00834C08">
        <w:rPr>
          <w:lang w:val="fr-CH" w:eastAsia="fr-CH"/>
        </w:rPr>
        <w:t> :</w:t>
      </w:r>
      <w:r w:rsidRPr="00C67FBE">
        <w:rPr>
          <w:lang w:val="fr-CH" w:eastAsia="fr-CH"/>
        </w:rPr>
        <w:t xml:space="preserve"> </w:t>
      </w:r>
    </w:p>
    <w:p w14:paraId="3DDAD807" w14:textId="0C3A11D7" w:rsidR="00055816" w:rsidRPr="00C67FBE" w:rsidRDefault="00055816" w:rsidP="00D13EF3">
      <w:pPr>
        <w:spacing w:before="100" w:beforeAutospacing="1" w:after="100" w:afterAutospacing="1"/>
        <w:jc w:val="both"/>
        <w:rPr>
          <w:lang w:val="fr-CH" w:eastAsia="fr-CH"/>
        </w:rPr>
      </w:pPr>
      <w:r w:rsidRPr="00C67FBE">
        <w:rPr>
          <w:lang w:val="fr-CH" w:eastAsia="fr-CH"/>
        </w:rPr>
        <w:t xml:space="preserve">a) aux assurés de condition économique </w:t>
      </w:r>
      <w:r w:rsidR="00B5308B" w:rsidRPr="00C67FBE">
        <w:rPr>
          <w:lang w:val="fr-CH" w:eastAsia="fr-CH"/>
        </w:rPr>
        <w:t>modeste ;</w:t>
      </w:r>
      <w:r w:rsidRPr="00C67FBE">
        <w:rPr>
          <w:lang w:val="fr-CH" w:eastAsia="fr-CH"/>
        </w:rPr>
        <w:t xml:space="preserve"> </w:t>
      </w:r>
    </w:p>
    <w:p w14:paraId="0F9E4822" w14:textId="469ED807" w:rsidR="00055816" w:rsidRPr="00055816" w:rsidRDefault="00055816" w:rsidP="00D13EF3">
      <w:pPr>
        <w:spacing w:before="100" w:beforeAutospacing="1" w:after="100" w:afterAutospacing="1"/>
        <w:jc w:val="both"/>
        <w:rPr>
          <w:lang w:val="fr-CH" w:eastAsia="fr-CH"/>
        </w:rPr>
      </w:pPr>
      <w:r w:rsidRPr="00C67FBE">
        <w:rPr>
          <w:lang w:val="fr-CH" w:eastAsia="fr-CH"/>
        </w:rPr>
        <w:t>b) aux assurés bénéficiaires des prestations complémentaires à l'AVS/AI, de prestations complémentaires familiales ou de prestations complémentaires de rente-pont accordées par le service des prestations complémentaires (ci-après</w:t>
      </w:r>
      <w:r w:rsidR="00834C08">
        <w:rPr>
          <w:lang w:val="fr-CH" w:eastAsia="fr-CH"/>
        </w:rPr>
        <w:t> :</w:t>
      </w:r>
      <w:r w:rsidRPr="00C67FBE">
        <w:rPr>
          <w:lang w:val="fr-CH" w:eastAsia="fr-CH"/>
        </w:rPr>
        <w:t xml:space="preserve"> service).</w:t>
      </w:r>
    </w:p>
    <w:p w14:paraId="2E6B4F30" w14:textId="23B50FCA" w:rsidR="00055816" w:rsidRDefault="00055816" w:rsidP="00D13EF3">
      <w:pPr>
        <w:keepNext/>
        <w:tabs>
          <w:tab w:val="left" w:pos="1134"/>
        </w:tabs>
        <w:spacing w:before="230" w:after="60" w:line="276" w:lineRule="auto"/>
        <w:jc w:val="both"/>
        <w:rPr>
          <w:b/>
        </w:rPr>
      </w:pPr>
      <w:r w:rsidRPr="00055816">
        <w:rPr>
          <w:b/>
        </w:rPr>
        <w:t>Art. 22</w:t>
      </w:r>
      <w:r>
        <w:rPr>
          <w:b/>
        </w:rPr>
        <w:t>,</w:t>
      </w:r>
      <w:r w:rsidRPr="00055816">
        <w:rPr>
          <w:b/>
        </w:rPr>
        <w:t xml:space="preserve"> al. 7</w:t>
      </w:r>
      <w:r w:rsidR="00D13EF3">
        <w:rPr>
          <w:b/>
        </w:rPr>
        <w:tab/>
      </w:r>
      <w:r>
        <w:rPr>
          <w:b/>
        </w:rPr>
        <w:t>(nouvelle teneur)</w:t>
      </w:r>
    </w:p>
    <w:p w14:paraId="11725D57" w14:textId="23239568" w:rsidR="00055816" w:rsidRPr="00055816" w:rsidRDefault="00055816" w:rsidP="00D57DE5">
      <w:pPr>
        <w:pStyle w:val="Textebrut"/>
        <w:jc w:val="both"/>
        <w:rPr>
          <w:rFonts w:ascii="Times New Roman" w:hAnsi="Times New Roman" w:cs="Times New Roman"/>
          <w:sz w:val="20"/>
          <w:szCs w:val="20"/>
        </w:rPr>
      </w:pPr>
      <w:r w:rsidRPr="00055816">
        <w:rPr>
          <w:rStyle w:val="texte"/>
          <w:rFonts w:ascii="Times New Roman" w:hAnsi="Times New Roman" w:cs="Times New Roman"/>
          <w:sz w:val="20"/>
          <w:szCs w:val="20"/>
          <w:vertAlign w:val="superscript"/>
        </w:rPr>
        <w:t>7</w:t>
      </w:r>
      <w:r w:rsidRPr="00055816">
        <w:rPr>
          <w:rStyle w:val="texte"/>
          <w:rFonts w:ascii="Times New Roman" w:hAnsi="Times New Roman" w:cs="Times New Roman"/>
          <w:sz w:val="20"/>
          <w:szCs w:val="20"/>
        </w:rPr>
        <w:t> Les bénéficiaires de prestations complémentaires familiales</w:t>
      </w:r>
      <w:r>
        <w:rPr>
          <w:rStyle w:val="texte"/>
          <w:rFonts w:ascii="Times New Roman" w:hAnsi="Times New Roman" w:cs="Times New Roman"/>
          <w:sz w:val="20"/>
          <w:szCs w:val="20"/>
        </w:rPr>
        <w:t xml:space="preserve"> et de prestations complémentaires rente-pont</w:t>
      </w:r>
      <w:r w:rsidRPr="00055816">
        <w:rPr>
          <w:rStyle w:val="texte"/>
          <w:rFonts w:ascii="Times New Roman" w:hAnsi="Times New Roman" w:cs="Times New Roman"/>
          <w:sz w:val="20"/>
          <w:szCs w:val="20"/>
        </w:rPr>
        <w:t xml:space="preserve"> ont droit à un subside dont le montant est déterminé par le service. Il correspond à l’excédent des dépenses, mais au maximum à la prime moyenne cantonale incluse dans les dépenses reconnues pour le calcul des prestations complémentaires familiales</w:t>
      </w:r>
      <w:r>
        <w:rPr>
          <w:rStyle w:val="texte"/>
          <w:rFonts w:ascii="Times New Roman" w:hAnsi="Times New Roman" w:cs="Times New Roman"/>
          <w:sz w:val="20"/>
          <w:szCs w:val="20"/>
        </w:rPr>
        <w:t xml:space="preserve"> ou des prestations complémentaires de rente-pont</w:t>
      </w:r>
      <w:r w:rsidRPr="00055816">
        <w:rPr>
          <w:rStyle w:val="texte"/>
          <w:rFonts w:ascii="Times New Roman" w:hAnsi="Times New Roman" w:cs="Times New Roman"/>
          <w:sz w:val="20"/>
          <w:szCs w:val="20"/>
        </w:rPr>
        <w:t>.</w:t>
      </w:r>
    </w:p>
    <w:p w14:paraId="32507E22" w14:textId="3C1C0367" w:rsidR="003D04CB" w:rsidRPr="00D13EF3" w:rsidRDefault="00055816" w:rsidP="00D13EF3">
      <w:pPr>
        <w:keepNext/>
        <w:tabs>
          <w:tab w:val="left" w:pos="1134"/>
        </w:tabs>
        <w:spacing w:before="230" w:after="60" w:line="276" w:lineRule="auto"/>
        <w:jc w:val="both"/>
        <w:rPr>
          <w:b/>
        </w:rPr>
      </w:pPr>
      <w:r w:rsidRPr="00D13EF3">
        <w:rPr>
          <w:b/>
          <w:u w:val="single"/>
        </w:rPr>
        <w:t>Art. 3</w:t>
      </w:r>
      <w:r w:rsidR="001B7845" w:rsidRPr="00D13EF3">
        <w:rPr>
          <w:b/>
        </w:rPr>
        <w:tab/>
      </w:r>
      <w:r w:rsidR="001B7845" w:rsidRPr="00D13EF3">
        <w:rPr>
          <w:rStyle w:val="article0"/>
          <w:b/>
          <w:bCs/>
          <w:color w:val="000000"/>
        </w:rPr>
        <w:t>Entrée</w:t>
      </w:r>
      <w:r w:rsidR="001B7845" w:rsidRPr="00D13EF3">
        <w:rPr>
          <w:b/>
        </w:rPr>
        <w:t xml:space="preserve"> en vigueur</w:t>
      </w:r>
    </w:p>
    <w:p w14:paraId="08AD1946" w14:textId="39801E8A" w:rsidR="003348FE" w:rsidRDefault="003701A4" w:rsidP="00D57DE5">
      <w:pPr>
        <w:jc w:val="both"/>
      </w:pPr>
      <w:r>
        <w:t>La présente loi entre en vigueur lors de sa promulgation</w:t>
      </w:r>
      <w:r w:rsidR="00D57DE5" w:rsidRPr="00836D01">
        <w:t>.</w:t>
      </w:r>
    </w:p>
    <w:p w14:paraId="0550D412" w14:textId="360D7195" w:rsidR="00D57DE5" w:rsidRDefault="00D57DE5" w:rsidP="00D57DE5">
      <w:pPr>
        <w:jc w:val="both"/>
      </w:pPr>
    </w:p>
    <w:p w14:paraId="5FB71510" w14:textId="36248245" w:rsidR="00C67FBE" w:rsidRDefault="00CD610C" w:rsidP="00CD610C">
      <w:pPr>
        <w:jc w:val="center"/>
      </w:pPr>
      <w:r>
        <w:t>*</w:t>
      </w:r>
      <w:r w:rsidR="00834C08">
        <w:t xml:space="preserve"> </w:t>
      </w:r>
      <w:r>
        <w:t>*</w:t>
      </w:r>
      <w:r w:rsidR="00834C08">
        <w:t xml:space="preserve"> </w:t>
      </w:r>
      <w:r>
        <w:t>*</w:t>
      </w:r>
      <w:r w:rsidR="00C67FBE">
        <w:br w:type="page"/>
      </w:r>
    </w:p>
    <w:p w14:paraId="0680E90C" w14:textId="6997511A" w:rsidR="00CD610C" w:rsidRDefault="00A94B72" w:rsidP="00A94B72">
      <w:pPr>
        <w:rPr>
          <w:b/>
          <w:i/>
        </w:rPr>
      </w:pPr>
      <w:r>
        <w:rPr>
          <w:b/>
          <w:i/>
        </w:rPr>
        <w:lastRenderedPageBreak/>
        <w:t>EXPOSÉ DES MOTIFS</w:t>
      </w:r>
    </w:p>
    <w:p w14:paraId="6D0F46A8" w14:textId="77777777" w:rsidR="00A94B72" w:rsidRDefault="00A94B72" w:rsidP="00A94B72">
      <w:pPr>
        <w:rPr>
          <w:b/>
          <w:i/>
        </w:rPr>
      </w:pPr>
    </w:p>
    <w:p w14:paraId="44E92E48" w14:textId="36A4A696" w:rsidR="00A94B72" w:rsidRDefault="00A94B72" w:rsidP="00576BEE">
      <w:pPr>
        <w:pStyle w:val="TexteExpos"/>
        <w:spacing w:line="276" w:lineRule="auto"/>
        <w:ind w:firstLine="0"/>
        <w:rPr>
          <w:lang w:eastAsia="en-US"/>
        </w:rPr>
      </w:pPr>
      <w:r>
        <w:rPr>
          <w:lang w:eastAsia="en-US"/>
        </w:rPr>
        <w:t>Mesdames et Messieurs les député</w:t>
      </w:r>
      <w:r w:rsidR="00576BEE">
        <w:rPr>
          <w:lang w:eastAsia="en-US"/>
        </w:rPr>
        <w:t>-</w:t>
      </w:r>
      <w:r>
        <w:rPr>
          <w:lang w:eastAsia="en-US"/>
        </w:rPr>
        <w:t>e</w:t>
      </w:r>
      <w:r w:rsidR="00576BEE">
        <w:rPr>
          <w:lang w:eastAsia="en-US"/>
        </w:rPr>
        <w:t>-</w:t>
      </w:r>
      <w:r>
        <w:rPr>
          <w:lang w:eastAsia="en-US"/>
        </w:rPr>
        <w:t>s,</w:t>
      </w:r>
    </w:p>
    <w:p w14:paraId="40A156B3" w14:textId="1B7F4CDE" w:rsidR="00A94B72" w:rsidRDefault="00A94B72" w:rsidP="00A94B72">
      <w:pPr>
        <w:pStyle w:val="TexteExpos"/>
        <w:spacing w:line="276" w:lineRule="auto"/>
        <w:rPr>
          <w:lang w:eastAsia="en-US"/>
        </w:rPr>
      </w:pPr>
      <w:r>
        <w:rPr>
          <w:lang w:eastAsia="en-US"/>
        </w:rPr>
        <w:t xml:space="preserve">Le projet de loi modifiant la loi sur les prestations complémentaires cantonales (LPCC J 4 25) s’appuie sur la Motion 2440 qui demande la mise en place à Genève d’une rente-pont sur le modèle vaudois. Il vise à inscrire le droit à une rente-pont en faveur des personnes proches de l’âge de la retraite pour </w:t>
      </w:r>
      <w:r>
        <w:t>lesquelles aucune réinsertion n’est possible malgré tous les efforts individuels et collectifs et en dépit des mesures mises en place. Le projet considère que la situation genevoise des seniors sans emploi nécessit</w:t>
      </w:r>
      <w:r w:rsidR="001B7518">
        <w:t>e</w:t>
      </w:r>
      <w:r>
        <w:t xml:space="preserve"> une approche plus pertinente et en phase avec l’aggravation de la situation sociale des 55+ voire des 50+ que celle préconisée par le Projet fédéral de </w:t>
      </w:r>
      <w:r w:rsidR="00345A63">
        <w:t>« </w:t>
      </w:r>
      <w:r>
        <w:t>prestations transitoires pour les chômeurs en fin de droit</w:t>
      </w:r>
      <w:r w:rsidR="00345A63">
        <w:t> »</w:t>
      </w:r>
      <w:r>
        <w:t xml:space="preserve"> mis en consultation auprès des organismes concernés et des cantons le 25 juin 2019. Pour les auteur-e-s, il s’agit ainsi d’instituer à Genève le droit à la rente-pont non pas dès 60 ans, mais dès 57 ans révolus </w:t>
      </w:r>
      <w:r>
        <w:rPr>
          <w:lang w:eastAsia="en-US"/>
        </w:rPr>
        <w:t>et jusqu’à l’âge de la retraite. Le montant de la rente-pont est équivalent aux prestations complémentaires cantonales AVS/AI.</w:t>
      </w:r>
    </w:p>
    <w:p w14:paraId="0887E301" w14:textId="77777777" w:rsidR="00A94B72" w:rsidRDefault="00A94B72" w:rsidP="00A94B72">
      <w:pPr>
        <w:pStyle w:val="TexteExpos"/>
        <w:spacing w:line="276" w:lineRule="auto"/>
        <w:rPr>
          <w:lang w:eastAsia="en-US"/>
        </w:rPr>
      </w:pPr>
      <w:r>
        <w:rPr>
          <w:lang w:eastAsia="en-US"/>
        </w:rPr>
        <w:t>Ce nouveau droit, octroyé dès 57 ans révolus afin d’intégrer dans le cercle des bénéficiaires les personnes perdant leur emploi à partir de 55 ans et qui arriveront en fin de droit à 57 ans, permettra enfin de lutter contre l’appauvrissement des chômeuses et des chômeurs et des sans-emploi âgé-e-s. Il représente une alternative à l’aide sociale et un moyen de préserver les rentes futures. Son institution est essentielle pour préserver la dignité de femmes et d’hommes qui ont travaillé tout au long de leur carrière, contribué à la prospérité des entreprises et des collectivités publiques, qui se retrouvent, de par l’âge, en situation d’exclusion du marché du travail.</w:t>
      </w:r>
    </w:p>
    <w:p w14:paraId="37B26CA9" w14:textId="77777777" w:rsidR="00A94B72" w:rsidRDefault="00A94B72" w:rsidP="007B2546">
      <w:pPr>
        <w:pStyle w:val="TexteExpos"/>
        <w:keepNext/>
        <w:spacing w:before="230" w:line="276" w:lineRule="auto"/>
        <w:ind w:firstLine="0"/>
        <w:rPr>
          <w:b/>
          <w:lang w:eastAsia="en-US"/>
        </w:rPr>
      </w:pPr>
      <w:r>
        <w:rPr>
          <w:b/>
          <w:lang w:eastAsia="en-US"/>
        </w:rPr>
        <w:t>Lutter contre l’appauvrissement des travailleuses et travailleurs âgés</w:t>
      </w:r>
    </w:p>
    <w:p w14:paraId="29920A32" w14:textId="6C15C749" w:rsidR="00A94B72" w:rsidRDefault="00A94B72" w:rsidP="00A94B72">
      <w:pPr>
        <w:pStyle w:val="TexteExpos"/>
        <w:spacing w:line="276" w:lineRule="auto"/>
        <w:rPr>
          <w:lang w:eastAsia="en-US"/>
        </w:rPr>
      </w:pPr>
      <w:r>
        <w:rPr>
          <w:lang w:eastAsia="en-US"/>
        </w:rPr>
        <w:t>Le projet de loi tient compte des travaux qui ont occupé la Commission des affaires sociales au co</w:t>
      </w:r>
      <w:r w:rsidR="00225ABB">
        <w:rPr>
          <w:lang w:eastAsia="en-US"/>
        </w:rPr>
        <w:t xml:space="preserve">urs de l’année 2018 à propos de la motion </w:t>
      </w:r>
      <w:r>
        <w:rPr>
          <w:lang w:eastAsia="en-US"/>
        </w:rPr>
        <w:t xml:space="preserve">2440 et du </w:t>
      </w:r>
      <w:r w:rsidR="00225ABB">
        <w:rPr>
          <w:lang w:eastAsia="en-US"/>
        </w:rPr>
        <w:t xml:space="preserve">projet de loi </w:t>
      </w:r>
      <w:r>
        <w:rPr>
          <w:lang w:eastAsia="en-US"/>
        </w:rPr>
        <w:t>12262 et leur donne une suite logique et rapide. La majorité de la Commission tenait à relever que, et ceci figure dans le Rapport de majorité p</w:t>
      </w:r>
      <w:r w:rsidR="00225ABB">
        <w:rPr>
          <w:lang w:eastAsia="en-US"/>
        </w:rPr>
        <w:t>.</w:t>
      </w:r>
      <w:r>
        <w:rPr>
          <w:lang w:eastAsia="en-US"/>
        </w:rPr>
        <w:t xml:space="preserve"> 71, </w:t>
      </w:r>
      <w:r w:rsidR="0079311A">
        <w:rPr>
          <w:lang w:eastAsia="en-US"/>
        </w:rPr>
        <w:t>« </w:t>
      </w:r>
      <w:r>
        <w:rPr>
          <w:i/>
          <w:lang w:eastAsia="en-US"/>
        </w:rPr>
        <w:t>son refus du PL 12262 élaboré par le Conseil d’Etat n’est en aucun cas à considérer comme une fin de non-recevoir aux préoccupations des chômeurs séniors dans notre canton. Il est simplement une réponse politique à un projet qu’elle a considéré inadéquat</w:t>
      </w:r>
      <w:r w:rsidR="0079311A">
        <w:rPr>
          <w:lang w:eastAsia="en-US"/>
        </w:rPr>
        <w:t> »</w:t>
      </w:r>
      <w:r>
        <w:rPr>
          <w:lang w:eastAsia="en-US"/>
        </w:rPr>
        <w:t>.</w:t>
      </w:r>
    </w:p>
    <w:p w14:paraId="629DFB5A" w14:textId="77777777" w:rsidR="00A94B72" w:rsidRDefault="00A94B72" w:rsidP="00A94B72">
      <w:pPr>
        <w:pStyle w:val="TexteExpos"/>
        <w:spacing w:line="276" w:lineRule="auto"/>
        <w:rPr>
          <w:lang w:eastAsia="en-US"/>
        </w:rPr>
      </w:pPr>
      <w:r>
        <w:rPr>
          <w:lang w:eastAsia="en-US"/>
        </w:rPr>
        <w:lastRenderedPageBreak/>
        <w:t>Il répond également aux attentes des milieux concernés par le chômage des travailleuses et travailleurs âgé-e-s (associations, partenaires sociaux, groupes politiques).</w:t>
      </w:r>
    </w:p>
    <w:p w14:paraId="322306B1" w14:textId="0056DD3B" w:rsidR="00A94B72" w:rsidRDefault="00A94B72" w:rsidP="00006965">
      <w:pPr>
        <w:pStyle w:val="TexteExpos"/>
        <w:spacing w:line="276" w:lineRule="auto"/>
        <w:rPr>
          <w:lang w:eastAsia="en-US"/>
        </w:rPr>
      </w:pPr>
      <w:r>
        <w:rPr>
          <w:lang w:eastAsia="en-US"/>
        </w:rPr>
        <w:t xml:space="preserve">Le </w:t>
      </w:r>
      <w:r w:rsidR="00225ABB">
        <w:rPr>
          <w:lang w:eastAsia="en-US"/>
        </w:rPr>
        <w:t>présent projet de loi s’inscrit dans la perspective d</w:t>
      </w:r>
      <w:r>
        <w:rPr>
          <w:lang w:eastAsia="en-US"/>
        </w:rPr>
        <w:t xml:space="preserve">es visées des </w:t>
      </w:r>
      <w:r w:rsidR="0079311A">
        <w:rPr>
          <w:lang w:eastAsia="en-US"/>
        </w:rPr>
        <w:t>« </w:t>
      </w:r>
      <w:r w:rsidRPr="00422A40">
        <w:rPr>
          <w:i/>
          <w:lang w:eastAsia="en-US"/>
        </w:rPr>
        <w:t>Alternatives à l’aide sociale pour les plus de 55 ans</w:t>
      </w:r>
      <w:r w:rsidR="0079311A">
        <w:rPr>
          <w:lang w:eastAsia="en-US"/>
        </w:rPr>
        <w:t> »</w:t>
      </w:r>
      <w:r>
        <w:rPr>
          <w:lang w:eastAsia="en-US"/>
        </w:rPr>
        <w:t xml:space="preserve"> publié le 22 février 2018 par la </w:t>
      </w:r>
      <w:r w:rsidR="00225ABB">
        <w:rPr>
          <w:lang w:eastAsia="en-US"/>
        </w:rPr>
        <w:t xml:space="preserve">Conférence suisse des institutions d’action sociale </w:t>
      </w:r>
      <w:r>
        <w:rPr>
          <w:lang w:eastAsia="en-US"/>
        </w:rPr>
        <w:t>(</w:t>
      </w:r>
      <w:r w:rsidR="00225ABB">
        <w:rPr>
          <w:lang w:eastAsia="en-US"/>
        </w:rPr>
        <w:t>CSIAS</w:t>
      </w:r>
      <w:r>
        <w:rPr>
          <w:lang w:eastAsia="en-US"/>
        </w:rPr>
        <w:t xml:space="preserve">). </w:t>
      </w:r>
      <w:r w:rsidR="00225ABB">
        <w:rPr>
          <w:lang w:eastAsia="en-US"/>
        </w:rPr>
        <w:t>Celle-ci</w:t>
      </w:r>
      <w:r>
        <w:rPr>
          <w:lang w:eastAsia="en-US"/>
        </w:rPr>
        <w:t xml:space="preserve"> préconise </w:t>
      </w:r>
      <w:r w:rsidR="0079311A">
        <w:rPr>
          <w:lang w:eastAsia="en-US"/>
        </w:rPr>
        <w:t>« </w:t>
      </w:r>
      <w:r>
        <w:rPr>
          <w:i/>
          <w:lang w:eastAsia="en-US"/>
        </w:rPr>
        <w:t>Plus de fin de droit à partir de 55 ans</w:t>
      </w:r>
      <w:r w:rsidR="0079311A">
        <w:rPr>
          <w:lang w:eastAsia="en-US"/>
        </w:rPr>
        <w:t> »</w:t>
      </w:r>
      <w:r>
        <w:rPr>
          <w:lang w:eastAsia="en-US"/>
        </w:rPr>
        <w:t xml:space="preserve">, et le maintien des 55+ en fin de droit au chômage auprès des ORP ainsi que le versement de l’équivalent des prestations complémentaires cantonales AVS/AI. </w:t>
      </w:r>
    </w:p>
    <w:p w14:paraId="04C48946" w14:textId="2DD87117" w:rsidR="00A94B72" w:rsidRDefault="00A94B72" w:rsidP="00006965">
      <w:pPr>
        <w:pStyle w:val="TexteExpos"/>
        <w:spacing w:line="276" w:lineRule="auto"/>
        <w:rPr>
          <w:lang w:eastAsia="en-US"/>
        </w:rPr>
      </w:pPr>
      <w:r>
        <w:rPr>
          <w:lang w:eastAsia="en-US"/>
        </w:rPr>
        <w:t xml:space="preserve">Il s’inspire également de la loi vaudoise en vigueur depuis 2011 qui a institué pour la première fois en Suisse </w:t>
      </w:r>
      <w:r w:rsidR="00225ABB">
        <w:rPr>
          <w:lang w:eastAsia="en-US"/>
        </w:rPr>
        <w:t>un nouveau</w:t>
      </w:r>
      <w:r>
        <w:rPr>
          <w:lang w:eastAsia="en-US"/>
        </w:rPr>
        <w:t xml:space="preserve"> droit </w:t>
      </w:r>
      <w:r w:rsidR="00225ABB">
        <w:rPr>
          <w:lang w:eastAsia="en-US"/>
        </w:rPr>
        <w:t xml:space="preserve">à une rente-pont </w:t>
      </w:r>
      <w:r>
        <w:rPr>
          <w:lang w:eastAsia="en-US"/>
        </w:rPr>
        <w:t>pour les chômeuses et les chômeurs et les indépendants</w:t>
      </w:r>
      <w:r w:rsidR="00225ABB">
        <w:rPr>
          <w:lang w:eastAsia="en-US"/>
        </w:rPr>
        <w:t xml:space="preserve"> se situant à trois ans de l’âge de la retraite</w:t>
      </w:r>
      <w:r>
        <w:rPr>
          <w:lang w:eastAsia="en-US"/>
        </w:rPr>
        <w:t>.</w:t>
      </w:r>
    </w:p>
    <w:p w14:paraId="02D2F529" w14:textId="075A788C" w:rsidR="00A94B72" w:rsidRDefault="00A94B72" w:rsidP="00A94B72">
      <w:pPr>
        <w:pStyle w:val="TexteExpos"/>
        <w:spacing w:line="276" w:lineRule="auto"/>
        <w:rPr>
          <w:lang w:eastAsia="en-US"/>
        </w:rPr>
      </w:pPr>
      <w:r>
        <w:rPr>
          <w:lang w:eastAsia="en-US"/>
        </w:rPr>
        <w:t xml:space="preserve">Il tient compte des avancées proposées par le </w:t>
      </w:r>
      <w:r w:rsidR="00225ABB">
        <w:rPr>
          <w:lang w:eastAsia="en-US"/>
        </w:rPr>
        <w:t>projet de loi</w:t>
      </w:r>
      <w:r>
        <w:rPr>
          <w:lang w:eastAsia="en-US"/>
        </w:rPr>
        <w:t xml:space="preserve"> fédéral mis en consultation le 25 juin 2019, mais </w:t>
      </w:r>
      <w:r w:rsidR="00225ABB">
        <w:rPr>
          <w:lang w:eastAsia="en-US"/>
        </w:rPr>
        <w:t xml:space="preserve">tient compte du fait </w:t>
      </w:r>
      <w:r>
        <w:rPr>
          <w:lang w:eastAsia="en-US"/>
        </w:rPr>
        <w:t>que les 60+ ne sont que la pointe de l’iceberg, et propose pour Genève de mieux cerner la dégradation des conditions d’expulsion du marché du travail, de baisse de revenu et de conditions de vie des 55+, afin de cibler avec pertinence l’âge à partir duquel le nouveau droit fait sens pour agir contre la spirale de la pauvreté pour une partie significative de la population genevoise.</w:t>
      </w:r>
    </w:p>
    <w:p w14:paraId="21A63E1C" w14:textId="130168EF" w:rsidR="00A94B72" w:rsidRDefault="00A94B72" w:rsidP="007B2546">
      <w:pPr>
        <w:pStyle w:val="TexteExpos"/>
        <w:keepNext/>
        <w:spacing w:before="230" w:line="276" w:lineRule="auto"/>
        <w:ind w:firstLine="0"/>
        <w:rPr>
          <w:b/>
          <w:lang w:eastAsia="en-US"/>
        </w:rPr>
      </w:pPr>
      <w:r>
        <w:rPr>
          <w:b/>
          <w:lang w:eastAsia="en-US"/>
        </w:rPr>
        <w:t>55+</w:t>
      </w:r>
      <w:r w:rsidR="00834C08">
        <w:rPr>
          <w:b/>
          <w:lang w:eastAsia="en-US"/>
        </w:rPr>
        <w:t> :</w:t>
      </w:r>
      <w:r>
        <w:rPr>
          <w:b/>
          <w:lang w:eastAsia="en-US"/>
        </w:rPr>
        <w:t xml:space="preserve"> chômage de longue durée </w:t>
      </w:r>
    </w:p>
    <w:p w14:paraId="5D653C06" w14:textId="089E6EC6" w:rsidR="00A94B72" w:rsidRDefault="00BF43C9" w:rsidP="007B2546">
      <w:pPr>
        <w:pStyle w:val="TexteExpos"/>
        <w:spacing w:line="276" w:lineRule="auto"/>
        <w:rPr>
          <w:lang w:eastAsia="en-US"/>
        </w:rPr>
      </w:pPr>
      <w:r>
        <w:rPr>
          <w:lang w:eastAsia="en-US"/>
        </w:rPr>
        <w:t>L</w:t>
      </w:r>
      <w:r w:rsidR="00A94B72">
        <w:rPr>
          <w:lang w:eastAsia="en-US"/>
        </w:rPr>
        <w:t>a situation des chômeuses et des chômeurs âgés en Suisse se dégrade.</w:t>
      </w:r>
    </w:p>
    <w:p w14:paraId="0FBCA280" w14:textId="15081908" w:rsidR="00A94B72" w:rsidRDefault="00A94B72" w:rsidP="007B2546">
      <w:pPr>
        <w:pStyle w:val="TexteExpos"/>
        <w:spacing w:line="276" w:lineRule="auto"/>
      </w:pPr>
      <w:r>
        <w:t xml:space="preserve">L’institution </w:t>
      </w:r>
      <w:r w:rsidR="00BF43C9">
        <w:t>par le Conseil national de</w:t>
      </w:r>
      <w:r>
        <w:t xml:space="preserve"> Conférences nationales sur les travailleurs âgés depuis 2014, si elle n’a pas abouti à des avancées concrètes, a permis la publication des documents statistiques alarmants (</w:t>
      </w:r>
      <w:r w:rsidR="0079311A">
        <w:t>« </w:t>
      </w:r>
      <w:r w:rsidRPr="001650F3">
        <w:rPr>
          <w:i/>
        </w:rPr>
        <w:t>Rapports sur le chômage des personnes âgées de 50 ans et plus</w:t>
      </w:r>
      <w:r w:rsidR="0079311A">
        <w:rPr>
          <w:i/>
        </w:rPr>
        <w:t> »</w:t>
      </w:r>
      <w:r>
        <w:t>) publiés par le S</w:t>
      </w:r>
      <w:r w:rsidR="003C2D2D">
        <w:t>ECO</w:t>
      </w:r>
      <w:r>
        <w:t xml:space="preserve"> en vue de chaque conférence annuelle.</w:t>
      </w:r>
    </w:p>
    <w:p w14:paraId="52B2D227" w14:textId="77777777" w:rsidR="00A94B72" w:rsidRDefault="00A94B72" w:rsidP="007B2546">
      <w:pPr>
        <w:pStyle w:val="TexteExpos"/>
        <w:spacing w:line="276" w:lineRule="auto"/>
      </w:pPr>
      <w:r>
        <w:t>Il n’existe malheureusement pas de documents statistiques équivalents pour renseigner avec la même précision quant à la situation dans le Canton de Genève.</w:t>
      </w:r>
    </w:p>
    <w:p w14:paraId="31351137" w14:textId="6EA60CEE" w:rsidR="00A94B72" w:rsidRDefault="00A94B72" w:rsidP="00A94B72">
      <w:pPr>
        <w:spacing w:line="276" w:lineRule="auto"/>
        <w:jc w:val="both"/>
      </w:pPr>
      <w:r>
        <w:t>Selon le rapport du S</w:t>
      </w:r>
      <w:r w:rsidR="003C2D2D">
        <w:t>ECO</w:t>
      </w:r>
      <w:r w:rsidR="00834C08">
        <w:t> :</w:t>
      </w:r>
    </w:p>
    <w:p w14:paraId="5BE225CC" w14:textId="6EB93103" w:rsidR="00A94B72" w:rsidRDefault="00A94B72" w:rsidP="00D13EF3">
      <w:pPr>
        <w:pStyle w:val="Paragraphedeliste"/>
        <w:numPr>
          <w:ilvl w:val="0"/>
          <w:numId w:val="7"/>
        </w:numPr>
        <w:spacing w:after="100" w:afterAutospacing="1"/>
        <w:ind w:left="714" w:hanging="357"/>
        <w:jc w:val="both"/>
      </w:pPr>
      <w:r w:rsidRPr="00D13EF3">
        <w:t>La part de 50+ parmi les chômeurs a augmenté depuis 2000</w:t>
      </w:r>
    </w:p>
    <w:p w14:paraId="0DD0F381" w14:textId="216E3F5D" w:rsidR="00A94B72" w:rsidRPr="00D13EF3" w:rsidRDefault="00A94B72" w:rsidP="00D13EF3">
      <w:pPr>
        <w:pStyle w:val="Paragraphedeliste"/>
        <w:numPr>
          <w:ilvl w:val="0"/>
          <w:numId w:val="7"/>
        </w:numPr>
        <w:spacing w:after="100" w:afterAutospacing="1"/>
        <w:ind w:left="714" w:hanging="357"/>
        <w:jc w:val="both"/>
      </w:pPr>
      <w:r w:rsidRPr="00D13EF3">
        <w:t>L’augmentation du nombre de chômeurs inscrits de 50+ est plus forte que l’augmentation globale du nombre de chômeurs inscrits</w:t>
      </w:r>
      <w:r w:rsidR="00834C08" w:rsidRPr="00D13EF3">
        <w:t> :</w:t>
      </w:r>
      <w:r w:rsidRPr="00D13EF3">
        <w:t xml:space="preserve"> 7,8 contre 4,6</w:t>
      </w:r>
      <w:r w:rsidR="00405E05" w:rsidRPr="00D13EF3">
        <w:t> %</w:t>
      </w:r>
      <w:r w:rsidRPr="00D13EF3">
        <w:t>.</w:t>
      </w:r>
    </w:p>
    <w:p w14:paraId="241A6106" w14:textId="6ADAAD2E" w:rsidR="00A94B72" w:rsidRPr="00D13EF3" w:rsidRDefault="00A94B72" w:rsidP="00D13EF3">
      <w:pPr>
        <w:pStyle w:val="Paragraphedeliste"/>
        <w:numPr>
          <w:ilvl w:val="0"/>
          <w:numId w:val="7"/>
        </w:numPr>
        <w:spacing w:after="100" w:afterAutospacing="1"/>
        <w:ind w:left="714" w:hanging="357"/>
        <w:jc w:val="both"/>
      </w:pPr>
      <w:r w:rsidRPr="00D13EF3">
        <w:lastRenderedPageBreak/>
        <w:t>Les fluctuation</w:t>
      </w:r>
      <w:r w:rsidR="007B2546" w:rsidRPr="00D13EF3">
        <w:t>s</w:t>
      </w:r>
      <w:r w:rsidRPr="00D13EF3">
        <w:t xml:space="preserve"> conjoncturelles et les effondrements économiques affectent moins le taux de chômage chez les seniors que chez les jeunes</w:t>
      </w:r>
      <w:r w:rsidR="00834C08" w:rsidRPr="00D13EF3">
        <w:t> :</w:t>
      </w:r>
      <w:r w:rsidRPr="00D13EF3">
        <w:t xml:space="preserve"> les seniors sont moins bien souvent dans des rapports de travail précaires (CDD, stages) que les jeunes. </w:t>
      </w:r>
      <w:r w:rsidR="00BF43C9">
        <w:t>Toutefois</w:t>
      </w:r>
      <w:r w:rsidRPr="00D13EF3">
        <w:t>, en cas de licenciements collectifs, ils sont souvent mis à la retraite anticipée.</w:t>
      </w:r>
    </w:p>
    <w:p w14:paraId="2308EFC2" w14:textId="0C91F2E4" w:rsidR="00A94B72" w:rsidRPr="00D13EF3" w:rsidRDefault="00A94B72" w:rsidP="00D13EF3">
      <w:pPr>
        <w:pStyle w:val="Paragraphedeliste"/>
        <w:numPr>
          <w:ilvl w:val="0"/>
          <w:numId w:val="7"/>
        </w:numPr>
        <w:spacing w:after="100" w:afterAutospacing="1"/>
        <w:ind w:left="714" w:hanging="357"/>
        <w:jc w:val="both"/>
      </w:pPr>
      <w:r w:rsidRPr="00D13EF3">
        <w:t>Lorsqu’ une personne active de plus de 50 ans perd sa place de travail, il lui est comparativement plus difficile</w:t>
      </w:r>
      <w:r w:rsidR="00BF43C9">
        <w:t>,</w:t>
      </w:r>
      <w:r w:rsidRPr="00D13EF3">
        <w:t xml:space="preserve"> voir</w:t>
      </w:r>
      <w:r w:rsidR="00BF43C9">
        <w:t>e</w:t>
      </w:r>
      <w:r w:rsidRPr="00D13EF3">
        <w:t xml:space="preserve"> beaucoup plus difficile de retrouver un emploi.</w:t>
      </w:r>
    </w:p>
    <w:p w14:paraId="28E2B161" w14:textId="6BF02CAC" w:rsidR="00A94B72" w:rsidRPr="00D13EF3" w:rsidRDefault="00A94B72" w:rsidP="00D13EF3">
      <w:pPr>
        <w:pStyle w:val="Paragraphedeliste"/>
        <w:numPr>
          <w:ilvl w:val="0"/>
          <w:numId w:val="7"/>
        </w:numPr>
        <w:spacing w:after="100" w:afterAutospacing="1"/>
        <w:ind w:left="714" w:hanging="357"/>
        <w:jc w:val="both"/>
      </w:pPr>
      <w:r w:rsidRPr="00D13EF3">
        <w:t xml:space="preserve">La durée de recherche d’emploi est 1,5 fois plus longue </w:t>
      </w:r>
      <w:r w:rsidR="00BF43C9">
        <w:t>que</w:t>
      </w:r>
      <w:r w:rsidRPr="00D13EF3">
        <w:t xml:space="preserve"> la durée moyenne, et 2 fois plus longue que chez les jeunes de 15 à 24 ans.</w:t>
      </w:r>
    </w:p>
    <w:p w14:paraId="1BBBB028" w14:textId="00556D4C" w:rsidR="00A94B72" w:rsidRPr="00D13EF3" w:rsidRDefault="00A94B72" w:rsidP="00D13EF3">
      <w:pPr>
        <w:pStyle w:val="Paragraphedeliste"/>
        <w:numPr>
          <w:ilvl w:val="0"/>
          <w:numId w:val="7"/>
        </w:numPr>
        <w:spacing w:after="100" w:afterAutospacing="1"/>
        <w:ind w:left="714" w:hanging="357"/>
        <w:jc w:val="both"/>
      </w:pPr>
      <w:r w:rsidRPr="00D13EF3">
        <w:t>Le taux de chômage de longue durée (une année et plus) est de 26,</w:t>
      </w:r>
      <w:r w:rsidR="00834C08" w:rsidRPr="00D13EF3">
        <w:t>7</w:t>
      </w:r>
      <w:r w:rsidR="00405E05" w:rsidRPr="00D13EF3">
        <w:t> %</w:t>
      </w:r>
      <w:r w:rsidRPr="00D13EF3">
        <w:t xml:space="preserve"> chez les 60+ contre 14,</w:t>
      </w:r>
      <w:r w:rsidR="00834C08" w:rsidRPr="00D13EF3">
        <w:t>5</w:t>
      </w:r>
      <w:r w:rsidR="00405E05" w:rsidRPr="00D13EF3">
        <w:t> %</w:t>
      </w:r>
      <w:r w:rsidRPr="00D13EF3">
        <w:t xml:space="preserve"> chez les personnes âgées de 25 à 59 ans. Et dans les phases de reprise économique, les seniors ne sont pas engagés et rencontrent plus de difficultés que les autres tranches d’âge.</w:t>
      </w:r>
    </w:p>
    <w:p w14:paraId="5E62FA77" w14:textId="2B2E0B8B" w:rsidR="00A94B72" w:rsidRPr="001650F3" w:rsidRDefault="00A94B72" w:rsidP="007B2546">
      <w:pPr>
        <w:pStyle w:val="TexteExpos"/>
        <w:spacing w:line="276" w:lineRule="auto"/>
      </w:pPr>
      <w:r w:rsidRPr="001650F3">
        <w:t>L’élévation de l’âge de la retraite des femmes, le relèvement de l’âge de la retraite dans les caisses de pension, les baisses des rentes du 2</w:t>
      </w:r>
      <w:r w:rsidR="00D13EF3">
        <w:rPr>
          <w:vertAlign w:val="superscript"/>
        </w:rPr>
        <w:t>e</w:t>
      </w:r>
      <w:r w:rsidRPr="001650F3">
        <w:t xml:space="preserve"> pilier qui remettent en question des projets per</w:t>
      </w:r>
      <w:r>
        <w:t>sonnels de retraite anticipée,</w:t>
      </w:r>
      <w:r w:rsidRPr="001650F3">
        <w:t xml:space="preserve"> les pratiques plus restrictive</w:t>
      </w:r>
      <w:r>
        <w:t>s de l’AI, une protection contre le licenciement quasi inexistante contribuent également,</w:t>
      </w:r>
      <w:r w:rsidR="00834C08">
        <w:t xml:space="preserve"> </w:t>
      </w:r>
      <w:r>
        <w:t>selon les auteurs du projet de loi,</w:t>
      </w:r>
      <w:r w:rsidRPr="001650F3">
        <w:t xml:space="preserve"> à cette augmentation.</w:t>
      </w:r>
    </w:p>
    <w:p w14:paraId="3B87F265" w14:textId="77777777" w:rsidR="00A94B72" w:rsidRDefault="00A94B72" w:rsidP="007B2546">
      <w:pPr>
        <w:pStyle w:val="TexteExpos"/>
        <w:keepNext/>
        <w:spacing w:before="230" w:line="276" w:lineRule="auto"/>
        <w:ind w:firstLine="0"/>
        <w:rPr>
          <w:b/>
          <w:lang w:eastAsia="en-US"/>
        </w:rPr>
      </w:pPr>
      <w:r w:rsidRPr="00006965">
        <w:rPr>
          <w:b/>
          <w:lang w:eastAsia="en-US"/>
        </w:rPr>
        <w:t>60 ans c’est trop tard, la situation des 55+ est tout aussi dégradée que</w:t>
      </w:r>
      <w:r w:rsidRPr="005C6108">
        <w:rPr>
          <w:b/>
          <w:lang w:eastAsia="en-US"/>
        </w:rPr>
        <w:t xml:space="preserve"> celle des 60+</w:t>
      </w:r>
    </w:p>
    <w:p w14:paraId="696AEA6D" w14:textId="5453D907" w:rsidR="00A94B72" w:rsidRDefault="00A94B72" w:rsidP="007B2546">
      <w:pPr>
        <w:pStyle w:val="TexteExpos"/>
        <w:spacing w:line="276" w:lineRule="auto"/>
      </w:pPr>
      <w:r>
        <w:t>Le rappor</w:t>
      </w:r>
      <w:r w:rsidR="00BF43C9">
        <w:t>t explicatif qui accompagne le p</w:t>
      </w:r>
      <w:r>
        <w:t xml:space="preserve">rojet de loi fédérale sur les prestations transitoires pour les chômeurs âgés fournit des statistiques très intéressantes pour argumenter en faveur d’un droit à la prestation </w:t>
      </w:r>
      <w:r w:rsidR="00BF43C9">
        <w:t>antérieur à</w:t>
      </w:r>
      <w:r>
        <w:t xml:space="preserve"> 60 ans</w:t>
      </w:r>
      <w:r w:rsidR="00834C08">
        <w:t> :</w:t>
      </w:r>
    </w:p>
    <w:p w14:paraId="45B03A5A" w14:textId="128477AC" w:rsidR="00A94B72" w:rsidRDefault="00A94B72" w:rsidP="00D13EF3">
      <w:pPr>
        <w:pStyle w:val="Paragraphedeliste"/>
        <w:numPr>
          <w:ilvl w:val="0"/>
          <w:numId w:val="7"/>
        </w:numPr>
        <w:spacing w:after="100" w:afterAutospacing="1"/>
        <w:ind w:left="714" w:hanging="357"/>
        <w:jc w:val="both"/>
      </w:pPr>
      <w:r>
        <w:t>Les 60+ en fin de droit en 2018 représentent 1681 h</w:t>
      </w:r>
      <w:r w:rsidR="00834C08">
        <w:t>ommes et 976 femmes, ensemble 2</w:t>
      </w:r>
      <w:r>
        <w:t xml:space="preserve">142 personnes, soit le </w:t>
      </w:r>
      <w:r w:rsidR="00834C08">
        <w:t>9</w:t>
      </w:r>
      <w:r w:rsidR="00405E05">
        <w:t> %</w:t>
      </w:r>
      <w:r>
        <w:t xml:space="preserve"> des fins de droit. La variation entre 2012 et 2018 est de +</w:t>
      </w:r>
      <w:r w:rsidR="00834C08">
        <w:t>9</w:t>
      </w:r>
      <w:r w:rsidR="00405E05">
        <w:t> %</w:t>
      </w:r>
      <w:r>
        <w:t>.</w:t>
      </w:r>
    </w:p>
    <w:p w14:paraId="14BB77F9" w14:textId="35C3B314" w:rsidR="00A94B72" w:rsidRDefault="00A94B72" w:rsidP="00D13EF3">
      <w:pPr>
        <w:pStyle w:val="Paragraphedeliste"/>
        <w:numPr>
          <w:ilvl w:val="0"/>
          <w:numId w:val="7"/>
        </w:numPr>
        <w:spacing w:before="100" w:beforeAutospacing="1" w:after="100" w:afterAutospacing="1"/>
        <w:jc w:val="both"/>
      </w:pPr>
      <w:r>
        <w:t xml:space="preserve">La situation est encore plus grave pour les 55-60 ans. Les hommes entre 55 et 59 en fin </w:t>
      </w:r>
      <w:r w:rsidR="00834C08">
        <w:t>de droit sont 1696 en 2012 et 2</w:t>
      </w:r>
      <w:r>
        <w:t>142 en 2018. L’augmentation est de +26</w:t>
      </w:r>
      <w:r w:rsidR="00405E05">
        <w:t> %</w:t>
      </w:r>
      <w:r>
        <w:t>. Cette tranche d’âge représente le 1</w:t>
      </w:r>
      <w:r w:rsidR="00834C08">
        <w:t>2</w:t>
      </w:r>
      <w:r w:rsidR="00405E05">
        <w:t> %</w:t>
      </w:r>
      <w:r>
        <w:t xml:space="preserve"> du total des hommes en fins de droits en 2018.</w:t>
      </w:r>
    </w:p>
    <w:p w14:paraId="76F646CC" w14:textId="183C405F" w:rsidR="00A94B72" w:rsidRDefault="00A94B72" w:rsidP="00D13EF3">
      <w:pPr>
        <w:pStyle w:val="Paragraphedeliste"/>
        <w:numPr>
          <w:ilvl w:val="0"/>
          <w:numId w:val="7"/>
        </w:numPr>
        <w:spacing w:before="100" w:beforeAutospacing="1" w:after="100" w:afterAutospacing="1"/>
        <w:jc w:val="both"/>
      </w:pPr>
      <w:r>
        <w:t>Les femmes entre 55 et 59 en fin de droit sont 1421 en 2012 et 1748 en 2018. L’augmentation est de +2</w:t>
      </w:r>
      <w:r w:rsidR="00834C08">
        <w:t>3</w:t>
      </w:r>
      <w:r w:rsidR="00405E05">
        <w:t> %</w:t>
      </w:r>
      <w:r>
        <w:t>. Cette tranche d’âge représente le 1</w:t>
      </w:r>
      <w:r w:rsidR="00834C08">
        <w:t>0</w:t>
      </w:r>
      <w:r w:rsidR="00405E05">
        <w:t> %</w:t>
      </w:r>
      <w:r>
        <w:t xml:space="preserve"> des femmes en fin de droit en 2018.</w:t>
      </w:r>
    </w:p>
    <w:p w14:paraId="6106FAEA" w14:textId="77777777" w:rsidR="00A94B72" w:rsidRPr="00BD4A7F" w:rsidRDefault="00A94B72" w:rsidP="007B2546">
      <w:pPr>
        <w:pStyle w:val="TexteExpos"/>
        <w:keepNext/>
        <w:spacing w:before="230" w:line="276" w:lineRule="auto"/>
        <w:ind w:firstLine="0"/>
        <w:rPr>
          <w:b/>
          <w:lang w:eastAsia="en-US"/>
        </w:rPr>
      </w:pPr>
      <w:r w:rsidRPr="00BD4A7F">
        <w:rPr>
          <w:b/>
          <w:lang w:eastAsia="en-US"/>
        </w:rPr>
        <w:lastRenderedPageBreak/>
        <w:t>La réinsertion fortement compromise dès 50 ans</w:t>
      </w:r>
    </w:p>
    <w:p w14:paraId="63D4D81E" w14:textId="4BDDE3A2" w:rsidR="00A94B72" w:rsidRDefault="00A94B72" w:rsidP="007B2546">
      <w:pPr>
        <w:pStyle w:val="TexteExpos"/>
        <w:spacing w:line="276" w:lineRule="auto"/>
      </w:pPr>
      <w:r>
        <w:t xml:space="preserve">Lorsque l’on examine la dégradation de la situation de l’emploi des seniors, dont l’arrivée en fin de droit est un des indicateurs, force est de constater que </w:t>
      </w:r>
      <w:r w:rsidR="00BC1FBE">
        <w:t>la focalisation</w:t>
      </w:r>
      <w:r>
        <w:t xml:space="preserve"> </w:t>
      </w:r>
      <w:r w:rsidR="00BC1FBE">
        <w:t xml:space="preserve">sur </w:t>
      </w:r>
      <w:r>
        <w:t xml:space="preserve">les mesures tendant à </w:t>
      </w:r>
      <w:r w:rsidR="00BC1FBE">
        <w:t>prévenir la relégation</w:t>
      </w:r>
      <w:r>
        <w:t xml:space="preserve"> </w:t>
      </w:r>
      <w:r w:rsidR="00BC1FBE">
        <w:t xml:space="preserve">dans la précarité des </w:t>
      </w:r>
      <w:r>
        <w:t xml:space="preserve">60+ est </w:t>
      </w:r>
      <w:r w:rsidR="00BC1FBE">
        <w:t>insuffisante, voire inadéquate,</w:t>
      </w:r>
      <w:r>
        <w:t xml:space="preserve"> si le but visé est d’éviter le recours </w:t>
      </w:r>
      <w:r w:rsidR="00BC1FBE">
        <w:t xml:space="preserve">massif des séniors à l’aide sociale et leur </w:t>
      </w:r>
      <w:r>
        <w:t xml:space="preserve">entrée dans la spirale de la pauvreté. </w:t>
      </w:r>
    </w:p>
    <w:p w14:paraId="7773F36D" w14:textId="023E80AC" w:rsidR="00A94B72" w:rsidRDefault="00A94B72" w:rsidP="007B2546">
      <w:pPr>
        <w:pStyle w:val="TexteExpos"/>
        <w:spacing w:line="276" w:lineRule="auto"/>
      </w:pPr>
      <w:r>
        <w:t xml:space="preserve">Les 60+ </w:t>
      </w:r>
      <w:r w:rsidR="00BC1FBE">
        <w:t>constituent la pointe de l’iceberg. Cependant, l</w:t>
      </w:r>
      <w:r>
        <w:t xml:space="preserve">es 55-59 ans et même les 50-54 ans sont les groupes d’âge les plus nombreux à arriver en fin de droit. </w:t>
      </w:r>
    </w:p>
    <w:p w14:paraId="364E9874" w14:textId="3BA2EB4E" w:rsidR="00A94B72" w:rsidRDefault="00A94B72" w:rsidP="007B2546">
      <w:pPr>
        <w:pStyle w:val="TexteExpos"/>
        <w:spacing w:line="276" w:lineRule="auto"/>
      </w:pPr>
      <w:r>
        <w:t>En 2018, 2</w:t>
      </w:r>
      <w:r w:rsidR="00834C08">
        <w:t>6</w:t>
      </w:r>
      <w:r w:rsidR="00405E05">
        <w:t> %</w:t>
      </w:r>
      <w:r>
        <w:t xml:space="preserve"> des hommes qui arrivent en fin de droit sont dans ces tranches d’âges, 1</w:t>
      </w:r>
      <w:r w:rsidR="00834C08">
        <w:t>4</w:t>
      </w:r>
      <w:r w:rsidR="00405E05">
        <w:t> %</w:t>
      </w:r>
      <w:r>
        <w:t xml:space="preserve"> pour les 50-54 et 1</w:t>
      </w:r>
      <w:r w:rsidR="00834C08">
        <w:t>2</w:t>
      </w:r>
      <w:r w:rsidR="00405E05">
        <w:t> %</w:t>
      </w:r>
      <w:r>
        <w:t xml:space="preserve"> pour les 55-59 ans. </w:t>
      </w:r>
    </w:p>
    <w:p w14:paraId="003B7DB9" w14:textId="50EE5BB3" w:rsidR="00A94B72" w:rsidRDefault="00A94B72" w:rsidP="007B2546">
      <w:pPr>
        <w:pStyle w:val="TexteExpos"/>
        <w:spacing w:line="276" w:lineRule="auto"/>
      </w:pPr>
      <w:r>
        <w:t>Les groupes d’âges pour lesquels l’augmentation du nombre d’arrivées en fin de droit a été la plus importante entre 201</w:t>
      </w:r>
      <w:r w:rsidR="00BC1FBE">
        <w:t xml:space="preserve">2 et 2018 ne sont pas les 60+ qui en représentent plus de </w:t>
      </w:r>
      <w:r w:rsidR="00834C08">
        <w:t>9</w:t>
      </w:r>
      <w:r w:rsidR="00405E05">
        <w:t> %</w:t>
      </w:r>
      <w:r w:rsidR="00BC1FBE">
        <w:t xml:space="preserve"> mais les 50-54 qui en comptent plus de</w:t>
      </w:r>
      <w:r>
        <w:t xml:space="preserve"> 2</w:t>
      </w:r>
      <w:r w:rsidR="00834C08">
        <w:t>9</w:t>
      </w:r>
      <w:r w:rsidR="00405E05">
        <w:t> %</w:t>
      </w:r>
      <w:r w:rsidR="00BC1FBE">
        <w:t xml:space="preserve"> et les 55-59 qui en constituent plus de </w:t>
      </w:r>
      <w:r>
        <w:t>2</w:t>
      </w:r>
      <w:r w:rsidR="00834C08">
        <w:t>6</w:t>
      </w:r>
      <w:r w:rsidR="00405E05">
        <w:t> %</w:t>
      </w:r>
      <w:r w:rsidR="00834C08">
        <w:t>.</w:t>
      </w:r>
    </w:p>
    <w:p w14:paraId="0552E50C" w14:textId="6B9084D6" w:rsidR="00A94B72" w:rsidRDefault="00A94B72" w:rsidP="007B2546">
      <w:pPr>
        <w:pStyle w:val="TexteExpos"/>
        <w:spacing w:line="276" w:lineRule="auto"/>
      </w:pPr>
      <w:r>
        <w:t xml:space="preserve">La situation est identique pour les femmes. Les femmes 60+ représentent en 2018 </w:t>
      </w:r>
      <w:r w:rsidR="00834C08">
        <w:t>6</w:t>
      </w:r>
      <w:r w:rsidR="00405E05">
        <w:t> %</w:t>
      </w:r>
      <w:r>
        <w:t xml:space="preserve"> de la totalité des femmes qui sont arrivée en fin de droit, contre 1</w:t>
      </w:r>
      <w:r w:rsidR="00834C08">
        <w:t>2</w:t>
      </w:r>
      <w:r w:rsidR="00405E05">
        <w:t> %</w:t>
      </w:r>
      <w:r>
        <w:t xml:space="preserve"> pour les 50-54 et les 55-59.</w:t>
      </w:r>
    </w:p>
    <w:p w14:paraId="5829B1BC" w14:textId="7DFE0A9C" w:rsidR="00A94B72" w:rsidRDefault="00A94B72" w:rsidP="007B2546">
      <w:pPr>
        <w:pStyle w:val="TexteExpos"/>
        <w:spacing w:line="276" w:lineRule="auto"/>
      </w:pPr>
      <w:r>
        <w:t xml:space="preserve">Pour les femmes aussi, les groupes d’âge pour lesquels l’augmentation du nombre d’arrivées en fin de droit est la plus importante entre 2012 et 2018 ne sont pas les 60+ </w:t>
      </w:r>
      <w:r w:rsidR="006807F0">
        <w:t xml:space="preserve">qui correspondent à plus de </w:t>
      </w:r>
      <w:r w:rsidR="00834C08">
        <w:t>5</w:t>
      </w:r>
      <w:r w:rsidR="00405E05">
        <w:t> %</w:t>
      </w:r>
      <w:r w:rsidR="006807F0">
        <w:t xml:space="preserve">, mais les 50-54 dont la proportion atteint plus de </w:t>
      </w:r>
      <w:r>
        <w:t>2</w:t>
      </w:r>
      <w:r w:rsidR="00834C08">
        <w:t>6</w:t>
      </w:r>
      <w:r w:rsidR="00405E05">
        <w:t> %</w:t>
      </w:r>
      <w:r w:rsidR="006807F0">
        <w:t xml:space="preserve">) et plus de 23 % pour les 55-59. </w:t>
      </w:r>
    </w:p>
    <w:p w14:paraId="5294603C" w14:textId="55A87106" w:rsidR="00A94B72" w:rsidRPr="00BD4A7F" w:rsidRDefault="00A94B72" w:rsidP="007B2546">
      <w:pPr>
        <w:pStyle w:val="TexteExpos"/>
        <w:keepNext/>
        <w:spacing w:before="230" w:line="276" w:lineRule="auto"/>
        <w:ind w:firstLine="0"/>
        <w:rPr>
          <w:b/>
          <w:lang w:eastAsia="en-US"/>
        </w:rPr>
      </w:pPr>
      <w:r w:rsidRPr="00BD4A7F">
        <w:rPr>
          <w:b/>
          <w:lang w:eastAsia="en-US"/>
        </w:rPr>
        <w:t>5</w:t>
      </w:r>
      <w:r w:rsidR="00834C08">
        <w:rPr>
          <w:b/>
          <w:lang w:eastAsia="en-US"/>
        </w:rPr>
        <w:t>3</w:t>
      </w:r>
      <w:r w:rsidR="00405E05">
        <w:rPr>
          <w:b/>
          <w:lang w:eastAsia="en-US"/>
        </w:rPr>
        <w:t> %</w:t>
      </w:r>
      <w:r w:rsidRPr="00BD4A7F">
        <w:rPr>
          <w:b/>
          <w:lang w:eastAsia="en-US"/>
        </w:rPr>
        <w:t xml:space="preserve"> des fins de droits 55+ n’ont pas repris un emploi 4 ou 5 ans après la fin du droit aux indemnités de chômage</w:t>
      </w:r>
    </w:p>
    <w:p w14:paraId="213CB6D0" w14:textId="32077FDC" w:rsidR="00A94B72" w:rsidRDefault="00A94B72" w:rsidP="007B2546">
      <w:pPr>
        <w:pStyle w:val="TexteExpos"/>
        <w:spacing w:line="276" w:lineRule="auto"/>
      </w:pPr>
      <w:r>
        <w:t xml:space="preserve">Selon le même </w:t>
      </w:r>
      <w:r w:rsidR="006807F0">
        <w:t>« </w:t>
      </w:r>
      <w:r>
        <w:t>Rapport explicatif de la Confédération</w:t>
      </w:r>
      <w:r w:rsidR="006807F0">
        <w:t> »</w:t>
      </w:r>
      <w:r>
        <w:t xml:space="preserve">, p 20, </w:t>
      </w:r>
      <w:r w:rsidR="0079311A">
        <w:t>« </w:t>
      </w:r>
      <w:r w:rsidRPr="00BD4A7F">
        <w:rPr>
          <w:i/>
        </w:rPr>
        <w:t>alors que 7</w:t>
      </w:r>
      <w:r w:rsidR="00834C08">
        <w:rPr>
          <w:i/>
        </w:rPr>
        <w:t>0</w:t>
      </w:r>
      <w:r w:rsidR="00405E05">
        <w:rPr>
          <w:i/>
        </w:rPr>
        <w:t> %</w:t>
      </w:r>
      <w:r w:rsidRPr="00BD4A7F">
        <w:rPr>
          <w:i/>
        </w:rPr>
        <w:t xml:space="preserve"> des personnes de 25 à 39 ans avaient repris une activité lucrative 4 ou 5 ans après avoir épuisé leur droit aux indemnités, ce n’était le cas que de 4</w:t>
      </w:r>
      <w:r w:rsidR="00834C08">
        <w:rPr>
          <w:i/>
        </w:rPr>
        <w:t>7</w:t>
      </w:r>
      <w:r w:rsidR="00405E05">
        <w:rPr>
          <w:i/>
        </w:rPr>
        <w:t> %</w:t>
      </w:r>
      <w:r w:rsidRPr="00BD4A7F">
        <w:rPr>
          <w:i/>
        </w:rPr>
        <w:t xml:space="preserve"> des personnes âgées de 55 à 63 ou 64 ans</w:t>
      </w:r>
      <w:r w:rsidR="0079311A">
        <w:t> »</w:t>
      </w:r>
      <w:r>
        <w:t>. L’expulsion durable du marché du travail intervient</w:t>
      </w:r>
      <w:r w:rsidR="006807F0">
        <w:t xml:space="preserve"> donc manifestement</w:t>
      </w:r>
      <w:r>
        <w:t xml:space="preserve"> plus tôt que 60 ans. </w:t>
      </w:r>
    </w:p>
    <w:p w14:paraId="313E1B4F" w14:textId="54B42E57" w:rsidR="00A94B72" w:rsidRPr="00006965" w:rsidRDefault="00A94B72" w:rsidP="007B2546">
      <w:pPr>
        <w:pStyle w:val="TexteExpos"/>
        <w:keepNext/>
        <w:spacing w:before="230" w:line="276" w:lineRule="auto"/>
        <w:ind w:firstLine="0"/>
        <w:rPr>
          <w:b/>
          <w:lang w:eastAsia="en-US"/>
        </w:rPr>
      </w:pPr>
      <w:r w:rsidRPr="00BD4A7F">
        <w:rPr>
          <w:b/>
          <w:lang w:eastAsia="en-US"/>
        </w:rPr>
        <w:t>Seuls 13,</w:t>
      </w:r>
      <w:r w:rsidR="00834C08">
        <w:rPr>
          <w:b/>
          <w:lang w:eastAsia="en-US"/>
        </w:rPr>
        <w:t>9</w:t>
      </w:r>
      <w:r w:rsidR="00405E05">
        <w:rPr>
          <w:b/>
          <w:lang w:eastAsia="en-US"/>
        </w:rPr>
        <w:t> %</w:t>
      </w:r>
      <w:r w:rsidRPr="00BD4A7F">
        <w:rPr>
          <w:b/>
          <w:lang w:eastAsia="en-US"/>
        </w:rPr>
        <w:t xml:space="preserve"> des chômeurs en fin de droit 55+ retrouvent une réinsertion durable</w:t>
      </w:r>
      <w:r w:rsidRPr="00006965">
        <w:rPr>
          <w:b/>
          <w:lang w:eastAsia="en-US"/>
        </w:rPr>
        <w:t xml:space="preserve"> </w:t>
      </w:r>
    </w:p>
    <w:p w14:paraId="36AA860F" w14:textId="27D5D75C" w:rsidR="00A94B72" w:rsidRDefault="00A94B72" w:rsidP="007B2546">
      <w:pPr>
        <w:pStyle w:val="TexteExpos"/>
        <w:spacing w:line="276" w:lineRule="auto"/>
      </w:pPr>
      <w:r>
        <w:t xml:space="preserve">Selon une étude réalisée par la HES de Berne sur mandat du </w:t>
      </w:r>
      <w:proofErr w:type="spellStart"/>
      <w:r>
        <w:t>Séco</w:t>
      </w:r>
      <w:proofErr w:type="spellEnd"/>
      <w:r>
        <w:t xml:space="preserve"> en 2018, 13,</w:t>
      </w:r>
      <w:r w:rsidR="00834C08">
        <w:t>9</w:t>
      </w:r>
      <w:r w:rsidR="00405E05">
        <w:t> %</w:t>
      </w:r>
      <w:r>
        <w:t xml:space="preserve"> seulement des chômeuses et chômeurs en fin de droit</w:t>
      </w:r>
      <w:r w:rsidR="00834C08">
        <w:t xml:space="preserve"> </w:t>
      </w:r>
      <w:r>
        <w:t xml:space="preserve">55+ ont réussi à se réinsérer durablement sur le marché du travail entre 2005 et 2013, période </w:t>
      </w:r>
      <w:r>
        <w:lastRenderedPageBreak/>
        <w:t>d’observation de l’étude. Entre 2013 et 2018 la situation s’est probablement encore péjorée.</w:t>
      </w:r>
    </w:p>
    <w:p w14:paraId="46E5B78E" w14:textId="749A4469" w:rsidR="00A94B72" w:rsidRDefault="00A94B72" w:rsidP="00A94B72">
      <w:r>
        <w:t>31,</w:t>
      </w:r>
      <w:r w:rsidR="00834C08">
        <w:t>3</w:t>
      </w:r>
      <w:r w:rsidR="00405E05">
        <w:t> %</w:t>
      </w:r>
      <w:r>
        <w:t xml:space="preserve"> des 55+ n’ont plus exercé aucune activité lucrative après la fin de droit aux indemnités de chômage selon une autre étude relatée par le rapport explicatif. </w:t>
      </w:r>
    </w:p>
    <w:p w14:paraId="50D2CAEF" w14:textId="77777777" w:rsidR="00A94B72" w:rsidRDefault="00A94B72" w:rsidP="007B2546">
      <w:pPr>
        <w:pStyle w:val="TexteExpos"/>
        <w:keepNext/>
        <w:spacing w:before="230" w:line="276" w:lineRule="auto"/>
        <w:ind w:firstLine="0"/>
        <w:rPr>
          <w:b/>
          <w:lang w:eastAsia="en-US"/>
        </w:rPr>
      </w:pPr>
      <w:r w:rsidRPr="00574A5A">
        <w:rPr>
          <w:b/>
          <w:lang w:eastAsia="en-US"/>
        </w:rPr>
        <w:t>55+ et explosion du recours à l’aide sociale</w:t>
      </w:r>
    </w:p>
    <w:p w14:paraId="071F540E" w14:textId="090B31D0" w:rsidR="00A94B72" w:rsidRPr="00ED3743" w:rsidRDefault="00A94B72" w:rsidP="0079311A">
      <w:pPr>
        <w:pStyle w:val="TexteExpos"/>
        <w:spacing w:line="276" w:lineRule="auto"/>
        <w:rPr>
          <w:lang w:eastAsia="en-US"/>
        </w:rPr>
      </w:pPr>
      <w:r>
        <w:rPr>
          <w:lang w:eastAsia="en-US"/>
        </w:rPr>
        <w:t xml:space="preserve">Les travaux de la CSIAS renseignent sur l’explosion du recours à l’aide sociale </w:t>
      </w:r>
      <w:r w:rsidR="0079311A">
        <w:rPr>
          <w:lang w:eastAsia="en-US"/>
        </w:rPr>
        <w:t>« </w:t>
      </w:r>
      <w:r>
        <w:rPr>
          <w:i/>
          <w:lang w:eastAsia="en-US"/>
        </w:rPr>
        <w:t>Entre 2010 et 2016, le nombre de bénéficiaires de l’aide sociale de plus de 55 ans a augmenté de plus de 5</w:t>
      </w:r>
      <w:r w:rsidR="00834C08">
        <w:rPr>
          <w:i/>
          <w:lang w:eastAsia="en-US"/>
        </w:rPr>
        <w:t>0</w:t>
      </w:r>
      <w:r w:rsidR="00405E05">
        <w:rPr>
          <w:i/>
          <w:lang w:eastAsia="en-US"/>
        </w:rPr>
        <w:t> %</w:t>
      </w:r>
      <w:r>
        <w:rPr>
          <w:i/>
          <w:lang w:eastAsia="en-US"/>
        </w:rPr>
        <w:t>. Contrairement à la croyance largement répandue, l’évolution démographique n’explique qu’en partie cette croissance</w:t>
      </w:r>
      <w:r w:rsidR="00834C08">
        <w:rPr>
          <w:i/>
          <w:lang w:eastAsia="en-US"/>
        </w:rPr>
        <w:t> :</w:t>
      </w:r>
      <w:r>
        <w:rPr>
          <w:i/>
          <w:lang w:eastAsia="en-US"/>
        </w:rPr>
        <w:t xml:space="preserve"> durant cette même période, la proportion des 55-64 ans dans la population totale n’a augmenté que de 1</w:t>
      </w:r>
      <w:r w:rsidR="00834C08">
        <w:rPr>
          <w:i/>
          <w:lang w:eastAsia="en-US"/>
        </w:rPr>
        <w:t>2</w:t>
      </w:r>
      <w:r w:rsidR="00405E05">
        <w:rPr>
          <w:i/>
          <w:lang w:eastAsia="en-US"/>
        </w:rPr>
        <w:t> %</w:t>
      </w:r>
      <w:r>
        <w:rPr>
          <w:i/>
          <w:lang w:eastAsia="en-US"/>
        </w:rPr>
        <w:t>.</w:t>
      </w:r>
      <w:r w:rsidR="0079311A">
        <w:rPr>
          <w:lang w:eastAsia="en-US"/>
        </w:rPr>
        <w:t xml:space="preserve"> ». </w:t>
      </w:r>
      <w:r>
        <w:rPr>
          <w:lang w:eastAsia="en-US"/>
        </w:rPr>
        <w:t xml:space="preserve">Et la CSIAS de souligner que la hausse du recours à l’aide sociale n’est que la pointe visible du problème. En effet, selon la CSIAS, la plupart des personnes en fin de droit ne finissent pas à l’aide sociale. Elles comblent la </w:t>
      </w:r>
      <w:r w:rsidRPr="00ED3743">
        <w:rPr>
          <w:lang w:eastAsia="en-US"/>
        </w:rPr>
        <w:t xml:space="preserve">période jusqu’à la retraite à l’aide de ressources privées provenant du-de la </w:t>
      </w:r>
      <w:proofErr w:type="spellStart"/>
      <w:r w:rsidRPr="00ED3743">
        <w:rPr>
          <w:lang w:eastAsia="en-US"/>
        </w:rPr>
        <w:t>conjoint-e</w:t>
      </w:r>
      <w:proofErr w:type="spellEnd"/>
      <w:r w:rsidRPr="00ED3743">
        <w:rPr>
          <w:lang w:eastAsia="en-US"/>
        </w:rPr>
        <w:t>, des enfants, de la famille, en épuisant les économies, et retardent ou renoncent à l’aide sociale.</w:t>
      </w:r>
    </w:p>
    <w:p w14:paraId="57E84E3D" w14:textId="6A3F7F98" w:rsidR="00A94B72" w:rsidRPr="00ED3743" w:rsidRDefault="00A94B72" w:rsidP="007B2546">
      <w:pPr>
        <w:pStyle w:val="TexteExpos"/>
        <w:spacing w:line="276" w:lineRule="auto"/>
        <w:rPr>
          <w:rStyle w:val="texte"/>
        </w:rPr>
      </w:pPr>
      <w:r>
        <w:rPr>
          <w:rStyle w:val="texte"/>
        </w:rPr>
        <w:t>En outre,</w:t>
      </w:r>
      <w:r w:rsidR="00834C08">
        <w:rPr>
          <w:rStyle w:val="texte"/>
        </w:rPr>
        <w:t xml:space="preserve"> </w:t>
      </w:r>
      <w:r>
        <w:rPr>
          <w:rStyle w:val="texte"/>
        </w:rPr>
        <w:t>bien que le</w:t>
      </w:r>
      <w:r w:rsidRPr="00ED3743">
        <w:rPr>
          <w:rStyle w:val="texte"/>
        </w:rPr>
        <w:t xml:space="preserve"> système d’assurances sociales prévoit la possibilité de solliciter une retraite anticipée auprès de l’AVS et du 2</w:t>
      </w:r>
      <w:r w:rsidRPr="00ED3743">
        <w:rPr>
          <w:rStyle w:val="texte"/>
          <w:vertAlign w:val="superscript"/>
        </w:rPr>
        <w:t>e</w:t>
      </w:r>
      <w:r w:rsidRPr="00ED3743">
        <w:rPr>
          <w:rStyle w:val="texte"/>
        </w:rPr>
        <w:t xml:space="preserve"> pilier, une telle décision entraîne, de par la loi, une réduction à vie des prestations de vieillesse (6,8</w:t>
      </w:r>
      <w:r w:rsidR="00405E05">
        <w:rPr>
          <w:rStyle w:val="texte"/>
        </w:rPr>
        <w:t> %</w:t>
      </w:r>
      <w:r w:rsidRPr="00ED3743">
        <w:rPr>
          <w:rStyle w:val="texte"/>
        </w:rPr>
        <w:t xml:space="preserve"> par année d’anticipation dans l’AVS). Cela </w:t>
      </w:r>
      <w:r w:rsidRPr="00ED3743">
        <w:rPr>
          <w:lang w:val="fr-FR"/>
        </w:rPr>
        <w:t>réduit d’autant le pouvoir d</w:t>
      </w:r>
      <w:r>
        <w:rPr>
          <w:lang w:val="fr-FR"/>
        </w:rPr>
        <w:t>’</w:t>
      </w:r>
      <w:r w:rsidRPr="00ED3743">
        <w:rPr>
          <w:lang w:val="fr-FR"/>
        </w:rPr>
        <w:t xml:space="preserve">achat des </w:t>
      </w:r>
      <w:proofErr w:type="spellStart"/>
      <w:r w:rsidRPr="00ED3743">
        <w:rPr>
          <w:lang w:val="fr-FR"/>
        </w:rPr>
        <w:t>retraité.</w:t>
      </w:r>
      <w:proofErr w:type="gramStart"/>
      <w:r w:rsidRPr="00ED3743">
        <w:rPr>
          <w:lang w:val="fr-FR"/>
        </w:rPr>
        <w:t>e.s</w:t>
      </w:r>
      <w:proofErr w:type="spellEnd"/>
      <w:proofErr w:type="gramEnd"/>
      <w:r w:rsidRPr="00ED3743">
        <w:rPr>
          <w:lang w:val="fr-FR"/>
        </w:rPr>
        <w:t>, et ce pour le reste de leur vie</w:t>
      </w:r>
      <w:r w:rsidRPr="00ED3743">
        <w:rPr>
          <w:rStyle w:val="texte"/>
        </w:rPr>
        <w:t xml:space="preserve">. </w:t>
      </w:r>
    </w:p>
    <w:p w14:paraId="6F9F4B53" w14:textId="4D5B2C0D" w:rsidR="00A94B72" w:rsidRDefault="00A94B72" w:rsidP="00A94B72">
      <w:pPr>
        <w:pStyle w:val="TexteExpos"/>
        <w:spacing w:line="276" w:lineRule="auto"/>
        <w:rPr>
          <w:lang w:eastAsia="en-US"/>
        </w:rPr>
      </w:pPr>
      <w:r>
        <w:rPr>
          <w:lang w:eastAsia="en-US"/>
        </w:rPr>
        <w:t>Au final, chaque mois en Suisse se sont 3.500 chômeuses et chômeurs qui arrivent en fin de droit. Après ce couperet, ces travailleuses et travailleurs n’ont aujourd’hui que deux solutions</w:t>
      </w:r>
      <w:r w:rsidR="00834C08">
        <w:rPr>
          <w:lang w:eastAsia="en-US"/>
        </w:rPr>
        <w:t> :</w:t>
      </w:r>
      <w:r>
        <w:rPr>
          <w:lang w:eastAsia="en-US"/>
        </w:rPr>
        <w:t xml:space="preserve"> vivre des ressources du-de la </w:t>
      </w:r>
      <w:proofErr w:type="spellStart"/>
      <w:r>
        <w:rPr>
          <w:lang w:eastAsia="en-US"/>
        </w:rPr>
        <w:t>conjoint</w:t>
      </w:r>
      <w:r w:rsidR="0079311A">
        <w:rPr>
          <w:lang w:eastAsia="en-US"/>
        </w:rPr>
        <w:t>-e</w:t>
      </w:r>
      <w:proofErr w:type="spellEnd"/>
      <w:r w:rsidR="0079311A">
        <w:rPr>
          <w:lang w:eastAsia="en-US"/>
        </w:rPr>
        <w:t xml:space="preserve"> et de la famille et épuiser l</w:t>
      </w:r>
      <w:r>
        <w:rPr>
          <w:lang w:eastAsia="en-US"/>
        </w:rPr>
        <w:t>es économies</w:t>
      </w:r>
      <w:r w:rsidR="00AA383F">
        <w:rPr>
          <w:lang w:eastAsia="en-US"/>
        </w:rPr>
        <w:t xml:space="preserve"> du groupe familial - ce qui concoure également à l’appauvrissement de ce dernier -</w:t>
      </w:r>
      <w:r>
        <w:rPr>
          <w:lang w:eastAsia="en-US"/>
        </w:rPr>
        <w:t xml:space="preserve"> ou </w:t>
      </w:r>
      <w:r w:rsidR="00AA383F">
        <w:rPr>
          <w:lang w:eastAsia="en-US"/>
        </w:rPr>
        <w:t xml:space="preserve">à défaut </w:t>
      </w:r>
      <w:r>
        <w:rPr>
          <w:lang w:eastAsia="en-US"/>
        </w:rPr>
        <w:t>se tourner vers l’aide sociale.</w:t>
      </w:r>
    </w:p>
    <w:p w14:paraId="4D199820" w14:textId="2EBFC310" w:rsidR="00A94B72" w:rsidRDefault="00A94B72" w:rsidP="00A94B72">
      <w:pPr>
        <w:pStyle w:val="TexteExpos"/>
        <w:spacing w:line="276" w:lineRule="auto"/>
        <w:rPr>
          <w:lang w:eastAsia="en-US"/>
        </w:rPr>
      </w:pPr>
      <w:r>
        <w:rPr>
          <w:lang w:eastAsia="en-US"/>
        </w:rPr>
        <w:t>Sur le plan genevois, Yves Reymond, chef de service des prestations spécialisées de l’Action sociale de l’Hospice Général ne dit pas autre chose</w:t>
      </w:r>
      <w:r w:rsidR="00834C08">
        <w:rPr>
          <w:lang w:eastAsia="en-US"/>
        </w:rPr>
        <w:t> :</w:t>
      </w:r>
      <w:r>
        <w:rPr>
          <w:lang w:eastAsia="en-US"/>
        </w:rPr>
        <w:t xml:space="preserve"> </w:t>
      </w:r>
      <w:r w:rsidR="0079311A">
        <w:rPr>
          <w:lang w:eastAsia="en-US"/>
        </w:rPr>
        <w:t>« </w:t>
      </w:r>
      <w:r>
        <w:rPr>
          <w:i/>
          <w:lang w:eastAsia="en-US"/>
        </w:rPr>
        <w:t>Nous constatons une augmentation des 55+ à l’HG. On est passé de 1866 à 24</w:t>
      </w:r>
      <w:r w:rsidR="00AA383F">
        <w:rPr>
          <w:i/>
          <w:lang w:eastAsia="en-US"/>
        </w:rPr>
        <w:t>80 personnes entre 2013 et 2017.</w:t>
      </w:r>
      <w:r>
        <w:rPr>
          <w:i/>
          <w:lang w:eastAsia="en-US"/>
        </w:rPr>
        <w:t xml:space="preserve"> 2</w:t>
      </w:r>
      <w:r w:rsidR="00834C08">
        <w:rPr>
          <w:i/>
          <w:lang w:eastAsia="en-US"/>
        </w:rPr>
        <w:t>9</w:t>
      </w:r>
      <w:r w:rsidR="00405E05">
        <w:rPr>
          <w:i/>
          <w:lang w:eastAsia="en-US"/>
        </w:rPr>
        <w:t> %</w:t>
      </w:r>
      <w:r>
        <w:rPr>
          <w:i/>
          <w:lang w:eastAsia="en-US"/>
        </w:rPr>
        <w:t xml:space="preserve"> des bénéficiaires de l’aide sociale sont des 50+. Pour les jeunes la proportion est stable à 1</w:t>
      </w:r>
      <w:r w:rsidR="00834C08">
        <w:rPr>
          <w:i/>
          <w:lang w:eastAsia="en-US"/>
        </w:rPr>
        <w:t>4</w:t>
      </w:r>
      <w:r w:rsidR="00405E05">
        <w:rPr>
          <w:i/>
          <w:lang w:eastAsia="en-US"/>
        </w:rPr>
        <w:t> %</w:t>
      </w:r>
      <w:r>
        <w:rPr>
          <w:i/>
          <w:lang w:eastAsia="en-US"/>
        </w:rPr>
        <w:t>.</w:t>
      </w:r>
      <w:r w:rsidR="0079311A">
        <w:rPr>
          <w:i/>
          <w:lang w:eastAsia="en-US"/>
        </w:rPr>
        <w:t> »</w:t>
      </w:r>
      <w:r w:rsidRPr="008F6B04">
        <w:rPr>
          <w:lang w:eastAsia="en-US"/>
        </w:rPr>
        <w:t xml:space="preserve"> </w:t>
      </w:r>
      <w:r w:rsidR="00AA383F">
        <w:rPr>
          <w:lang w:eastAsia="en-US"/>
        </w:rPr>
        <w:t>déclarait-t-il</w:t>
      </w:r>
      <w:r w:rsidRPr="008F6B04">
        <w:rPr>
          <w:lang w:eastAsia="en-US"/>
        </w:rPr>
        <w:t xml:space="preserve"> à</w:t>
      </w:r>
      <w:r w:rsidR="00AA383F">
        <w:rPr>
          <w:lang w:eastAsia="en-US"/>
        </w:rPr>
        <w:t xml:space="preserve"> la </w:t>
      </w:r>
      <w:proofErr w:type="spellStart"/>
      <w:r w:rsidR="00AA383F">
        <w:rPr>
          <w:lang w:eastAsia="en-US"/>
        </w:rPr>
        <w:t>TdG</w:t>
      </w:r>
      <w:proofErr w:type="spellEnd"/>
      <w:r w:rsidR="00AA383F">
        <w:rPr>
          <w:lang w:eastAsia="en-US"/>
        </w:rPr>
        <w:t xml:space="preserve"> du 22 mai 2018 en ajoutant</w:t>
      </w:r>
      <w:r w:rsidRPr="008F6B04">
        <w:rPr>
          <w:lang w:eastAsia="en-US"/>
        </w:rPr>
        <w:t xml:space="preserve"> </w:t>
      </w:r>
      <w:r w:rsidR="0079311A">
        <w:rPr>
          <w:i/>
          <w:lang w:eastAsia="en-US"/>
        </w:rPr>
        <w:t>« </w:t>
      </w:r>
      <w:r>
        <w:rPr>
          <w:i/>
          <w:lang w:eastAsia="en-US"/>
        </w:rPr>
        <w:t>À Genève, seulement 2</w:t>
      </w:r>
      <w:r w:rsidR="00834C08">
        <w:rPr>
          <w:i/>
          <w:lang w:eastAsia="en-US"/>
        </w:rPr>
        <w:t>0</w:t>
      </w:r>
      <w:r w:rsidR="00405E05">
        <w:rPr>
          <w:i/>
          <w:lang w:eastAsia="en-US"/>
        </w:rPr>
        <w:t> %</w:t>
      </w:r>
      <w:r>
        <w:rPr>
          <w:i/>
          <w:lang w:eastAsia="en-US"/>
        </w:rPr>
        <w:t xml:space="preserve"> des personnes </w:t>
      </w:r>
      <w:r>
        <w:rPr>
          <w:i/>
          <w:lang w:eastAsia="en-US"/>
        </w:rPr>
        <w:lastRenderedPageBreak/>
        <w:t>en fin de droit touchent l’aide sociale. Les autres grignotent d</w:t>
      </w:r>
      <w:r w:rsidR="00AA383F">
        <w:rPr>
          <w:i/>
          <w:lang w:eastAsia="en-US"/>
        </w:rPr>
        <w:t>’abord leurs économies o</w:t>
      </w:r>
      <w:r>
        <w:rPr>
          <w:i/>
          <w:lang w:eastAsia="en-US"/>
        </w:rPr>
        <w:t>u vivent avec un conjoint qui travaille</w:t>
      </w:r>
      <w:r w:rsidR="0079311A">
        <w:rPr>
          <w:lang w:eastAsia="en-US"/>
        </w:rPr>
        <w:t> »</w:t>
      </w:r>
      <w:r>
        <w:rPr>
          <w:lang w:eastAsia="en-US"/>
        </w:rPr>
        <w:t>.</w:t>
      </w:r>
    </w:p>
    <w:p w14:paraId="408FF2A0" w14:textId="227AF939" w:rsidR="00A94B72" w:rsidRDefault="00A94B72" w:rsidP="007B2546">
      <w:pPr>
        <w:pStyle w:val="TexteExpos"/>
        <w:keepNext/>
        <w:spacing w:before="230" w:line="276" w:lineRule="auto"/>
        <w:ind w:firstLine="0"/>
        <w:rPr>
          <w:b/>
          <w:lang w:eastAsia="en-US"/>
        </w:rPr>
      </w:pPr>
      <w:r>
        <w:rPr>
          <w:b/>
          <w:lang w:eastAsia="en-US"/>
        </w:rPr>
        <w:t>55+</w:t>
      </w:r>
      <w:r w:rsidR="00834C08">
        <w:rPr>
          <w:b/>
          <w:lang w:eastAsia="en-US"/>
        </w:rPr>
        <w:t> :</w:t>
      </w:r>
      <w:r>
        <w:rPr>
          <w:b/>
          <w:lang w:eastAsia="en-US"/>
        </w:rPr>
        <w:t xml:space="preserve"> un chômage d’exclusion</w:t>
      </w:r>
    </w:p>
    <w:p w14:paraId="6D5BAB28" w14:textId="2A92AD49" w:rsidR="00A94B72" w:rsidRDefault="00A94B72" w:rsidP="00A94B72">
      <w:pPr>
        <w:pStyle w:val="TexteExpos"/>
        <w:spacing w:line="276" w:lineRule="auto"/>
        <w:rPr>
          <w:lang w:eastAsia="en-US"/>
        </w:rPr>
      </w:pPr>
      <w:r>
        <w:rPr>
          <w:lang w:eastAsia="en-US"/>
        </w:rPr>
        <w:t xml:space="preserve">Des chercheuses et chercheurs en sciences sociales, tels Kabak O Jean-Pascal </w:t>
      </w:r>
      <w:proofErr w:type="spellStart"/>
      <w:r>
        <w:rPr>
          <w:lang w:eastAsia="en-US"/>
        </w:rPr>
        <w:t>Corréa</w:t>
      </w:r>
      <w:proofErr w:type="spellEnd"/>
      <w:r w:rsidR="0001759F">
        <w:rPr>
          <w:lang w:eastAsia="en-US"/>
        </w:rPr>
        <w:t xml:space="preserve">, René </w:t>
      </w:r>
      <w:proofErr w:type="spellStart"/>
      <w:r w:rsidR="0001759F">
        <w:rPr>
          <w:lang w:eastAsia="en-US"/>
        </w:rPr>
        <w:t>Knüsel</w:t>
      </w:r>
      <w:proofErr w:type="spellEnd"/>
      <w:r w:rsidR="0001759F">
        <w:rPr>
          <w:lang w:eastAsia="en-US"/>
        </w:rPr>
        <w:t xml:space="preserve"> et Jean-Marie Le Goff</w:t>
      </w:r>
      <w:r>
        <w:rPr>
          <w:lang w:eastAsia="en-US"/>
        </w:rPr>
        <w:t xml:space="preserve">, auteurs de l’article </w:t>
      </w:r>
      <w:r w:rsidR="0079311A">
        <w:rPr>
          <w:lang w:eastAsia="en-US"/>
        </w:rPr>
        <w:t>« </w:t>
      </w:r>
      <w:r>
        <w:rPr>
          <w:i/>
          <w:lang w:eastAsia="en-US"/>
        </w:rPr>
        <w:t>La Suisse en panne de politiques de fin de carrière en entreprise</w:t>
      </w:r>
      <w:r w:rsidR="0079311A">
        <w:rPr>
          <w:i/>
          <w:lang w:eastAsia="en-US"/>
        </w:rPr>
        <w:t> »</w:t>
      </w:r>
      <w:r>
        <w:rPr>
          <w:lang w:eastAsia="en-US"/>
        </w:rPr>
        <w:t xml:space="preserve">, in </w:t>
      </w:r>
      <w:r w:rsidRPr="008F6B04">
        <w:rPr>
          <w:i/>
          <w:lang w:eastAsia="en-US"/>
        </w:rPr>
        <w:t>Retraite et sociét</w:t>
      </w:r>
      <w:r w:rsidR="00405E05">
        <w:rPr>
          <w:i/>
          <w:lang w:eastAsia="en-US"/>
        </w:rPr>
        <w:t>é</w:t>
      </w:r>
      <w:r w:rsidRPr="008F6B04">
        <w:rPr>
          <w:i/>
          <w:lang w:eastAsia="en-US"/>
        </w:rPr>
        <w:t xml:space="preserve"> 2017/2 (N° 77),</w:t>
      </w:r>
      <w:r>
        <w:rPr>
          <w:lang w:eastAsia="en-US"/>
        </w:rPr>
        <w:t xml:space="preserve"> p. 1</w:t>
      </w:r>
      <w:r w:rsidR="003C2D2D">
        <w:rPr>
          <w:lang w:eastAsia="en-US"/>
        </w:rPr>
        <w:t>7</w:t>
      </w:r>
      <w:bookmarkStart w:id="0" w:name="_GoBack"/>
      <w:bookmarkEnd w:id="0"/>
      <w:r>
        <w:rPr>
          <w:lang w:eastAsia="en-US"/>
        </w:rPr>
        <w:t>-44, concluent qu’il s’agit d’un chômage d’exclusion, et conceptualisent comme suit la situation des travailleuses et travailleurs âgé-e-s et la relation avec le marché du travail</w:t>
      </w:r>
      <w:r w:rsidR="00834C08">
        <w:rPr>
          <w:lang w:eastAsia="en-US"/>
        </w:rPr>
        <w:t> :</w:t>
      </w:r>
      <w:r>
        <w:rPr>
          <w:lang w:eastAsia="en-US"/>
        </w:rPr>
        <w:t xml:space="preserve"> </w:t>
      </w:r>
      <w:r w:rsidR="0079311A">
        <w:rPr>
          <w:lang w:eastAsia="en-US"/>
        </w:rPr>
        <w:t>« </w:t>
      </w:r>
      <w:r>
        <w:rPr>
          <w:i/>
          <w:lang w:eastAsia="en-US"/>
        </w:rPr>
        <w:t>La Suisse, caractérisée par un march</w:t>
      </w:r>
      <w:r w:rsidR="00405E05">
        <w:rPr>
          <w:i/>
          <w:lang w:eastAsia="en-US"/>
        </w:rPr>
        <w:t>é</w:t>
      </w:r>
      <w:r>
        <w:rPr>
          <w:i/>
          <w:lang w:eastAsia="en-US"/>
        </w:rPr>
        <w:t xml:space="preserve"> du travail de type libéral, se singularise par une quasi-absence de politiques et de pratiques favorables à la (</w:t>
      </w:r>
      <w:proofErr w:type="spellStart"/>
      <w:r>
        <w:rPr>
          <w:i/>
          <w:lang w:eastAsia="en-US"/>
        </w:rPr>
        <w:t>re</w:t>
      </w:r>
      <w:proofErr w:type="spellEnd"/>
      <w:r>
        <w:rPr>
          <w:i/>
          <w:lang w:eastAsia="en-US"/>
        </w:rPr>
        <w:t xml:space="preserve">́)intégration des travailleurs de plus de 50 ans, rendant ainsi les chômeurs âgés </w:t>
      </w:r>
      <w:r w:rsidR="00405E05">
        <w:rPr>
          <w:i/>
          <w:lang w:eastAsia="en-US"/>
        </w:rPr>
        <w:t>très</w:t>
      </w:r>
      <w:r>
        <w:rPr>
          <w:i/>
          <w:lang w:eastAsia="en-US"/>
        </w:rPr>
        <w:t xml:space="preserve"> vulnérables. À quelques exceptions </w:t>
      </w:r>
      <w:r w:rsidR="00405E05">
        <w:rPr>
          <w:i/>
          <w:lang w:eastAsia="en-US"/>
        </w:rPr>
        <w:t>près</w:t>
      </w:r>
      <w:r>
        <w:rPr>
          <w:i/>
          <w:lang w:eastAsia="en-US"/>
        </w:rPr>
        <w:t>, les efforts déployés par ces personnes en vue d’un retour en emploi sont contrecarrés par un march</w:t>
      </w:r>
      <w:r w:rsidR="00405E05">
        <w:rPr>
          <w:i/>
          <w:lang w:eastAsia="en-US"/>
        </w:rPr>
        <w:t>é</w:t>
      </w:r>
      <w:r>
        <w:rPr>
          <w:i/>
          <w:lang w:eastAsia="en-US"/>
        </w:rPr>
        <w:t xml:space="preserve"> de l’emploi exigeant. En conséquence, les hommes et les femmes en fin de </w:t>
      </w:r>
      <w:r w:rsidR="00405E05">
        <w:rPr>
          <w:i/>
          <w:lang w:eastAsia="en-US"/>
        </w:rPr>
        <w:t>carrière</w:t>
      </w:r>
      <w:r>
        <w:rPr>
          <w:i/>
          <w:lang w:eastAsia="en-US"/>
        </w:rPr>
        <w:t xml:space="preserve"> voient leurs perspectives d’un retour </w:t>
      </w:r>
      <w:proofErr w:type="spellStart"/>
      <w:r>
        <w:rPr>
          <w:i/>
          <w:lang w:eastAsia="en-US"/>
        </w:rPr>
        <w:t>a</w:t>
      </w:r>
      <w:proofErr w:type="spellEnd"/>
      <w:r>
        <w:rPr>
          <w:i/>
          <w:lang w:eastAsia="en-US"/>
        </w:rPr>
        <w:t>̀ l’emploi s’</w:t>
      </w:r>
      <w:r w:rsidR="00405E05">
        <w:rPr>
          <w:i/>
          <w:lang w:eastAsia="en-US"/>
        </w:rPr>
        <w:t>éloigner</w:t>
      </w:r>
      <w:r>
        <w:rPr>
          <w:i/>
          <w:lang w:eastAsia="en-US"/>
        </w:rPr>
        <w:t xml:space="preserve">. En comparaison </w:t>
      </w:r>
      <w:r w:rsidR="00405E05">
        <w:rPr>
          <w:i/>
          <w:lang w:eastAsia="en-US"/>
        </w:rPr>
        <w:t>européenne</w:t>
      </w:r>
      <w:r>
        <w:rPr>
          <w:i/>
          <w:lang w:eastAsia="en-US"/>
        </w:rPr>
        <w:t xml:space="preserve">, le risque pour un travailleur </w:t>
      </w:r>
      <w:r w:rsidR="00405E05">
        <w:rPr>
          <w:i/>
          <w:lang w:eastAsia="en-US"/>
        </w:rPr>
        <w:t>âgé</w:t>
      </w:r>
      <w:r>
        <w:rPr>
          <w:i/>
          <w:lang w:eastAsia="en-US"/>
        </w:rPr>
        <w:t xml:space="preserve">́ de </w:t>
      </w:r>
      <w:r w:rsidR="00405E05">
        <w:rPr>
          <w:i/>
          <w:lang w:eastAsia="en-US"/>
        </w:rPr>
        <w:t>connaître</w:t>
      </w:r>
      <w:r>
        <w:rPr>
          <w:i/>
          <w:lang w:eastAsia="en-US"/>
        </w:rPr>
        <w:t xml:space="preserve"> le </w:t>
      </w:r>
      <w:r w:rsidR="00405E05">
        <w:rPr>
          <w:i/>
          <w:lang w:eastAsia="en-US"/>
        </w:rPr>
        <w:t>chômage</w:t>
      </w:r>
      <w:r>
        <w:rPr>
          <w:i/>
          <w:lang w:eastAsia="en-US"/>
        </w:rPr>
        <w:t xml:space="preserve"> est moindre en Suisse, mais celui qui </w:t>
      </w:r>
      <w:r w:rsidR="00405E05">
        <w:rPr>
          <w:i/>
          <w:lang w:eastAsia="en-US"/>
        </w:rPr>
        <w:t>connaît</w:t>
      </w:r>
      <w:r>
        <w:rPr>
          <w:i/>
          <w:lang w:eastAsia="en-US"/>
        </w:rPr>
        <w:t xml:space="preserve"> pareille situation a une chance nettement plus </w:t>
      </w:r>
      <w:r w:rsidR="00405E05">
        <w:rPr>
          <w:i/>
          <w:lang w:eastAsia="en-US"/>
        </w:rPr>
        <w:t>réduite</w:t>
      </w:r>
      <w:r>
        <w:rPr>
          <w:i/>
          <w:lang w:eastAsia="en-US"/>
        </w:rPr>
        <w:t xml:space="preserve"> de retrouver un emploi. Une spirale </w:t>
      </w:r>
      <w:r w:rsidR="00405E05">
        <w:rPr>
          <w:i/>
          <w:lang w:eastAsia="en-US"/>
        </w:rPr>
        <w:t>négative</w:t>
      </w:r>
      <w:r>
        <w:rPr>
          <w:i/>
          <w:lang w:eastAsia="en-US"/>
        </w:rPr>
        <w:t xml:space="preserve"> qui se traduit par un affaiblissement de la situation matérielle de ces sans-emploi une fois à la retraite tend </w:t>
      </w:r>
      <w:proofErr w:type="spellStart"/>
      <w:r>
        <w:rPr>
          <w:i/>
          <w:lang w:eastAsia="en-US"/>
        </w:rPr>
        <w:t>a</w:t>
      </w:r>
      <w:proofErr w:type="spellEnd"/>
      <w:r>
        <w:rPr>
          <w:i/>
          <w:lang w:eastAsia="en-US"/>
        </w:rPr>
        <w:t xml:space="preserve">̀ se mettre en place. Il </w:t>
      </w:r>
      <w:r w:rsidR="00405E05">
        <w:rPr>
          <w:i/>
          <w:lang w:eastAsia="en-US"/>
        </w:rPr>
        <w:t>apparaît</w:t>
      </w:r>
      <w:r>
        <w:rPr>
          <w:i/>
          <w:lang w:eastAsia="en-US"/>
        </w:rPr>
        <w:t xml:space="preserve"> clairement que le risque de précarit</w:t>
      </w:r>
      <w:r w:rsidR="00405E05">
        <w:rPr>
          <w:i/>
          <w:lang w:eastAsia="en-US"/>
        </w:rPr>
        <w:t>é</w:t>
      </w:r>
      <w:r>
        <w:rPr>
          <w:i/>
          <w:lang w:eastAsia="en-US"/>
        </w:rPr>
        <w:t xml:space="preserve"> en fin de carrière est encore plus accentué pour les femmes, puisque l’emploi tout comme les prestations de la plupart des assurances ont </w:t>
      </w:r>
      <w:r w:rsidR="00405E05">
        <w:rPr>
          <w:i/>
          <w:lang w:eastAsia="en-US"/>
        </w:rPr>
        <w:t>été</w:t>
      </w:r>
      <w:r>
        <w:rPr>
          <w:i/>
          <w:lang w:eastAsia="en-US"/>
        </w:rPr>
        <w:t>́ pensés avec pour référence un homme salarié à temps plein.</w:t>
      </w:r>
      <w:r w:rsidR="0079311A">
        <w:rPr>
          <w:i/>
          <w:lang w:eastAsia="en-US"/>
        </w:rPr>
        <w:t> »</w:t>
      </w:r>
      <w:r>
        <w:rPr>
          <w:i/>
          <w:lang w:eastAsia="en-US"/>
        </w:rPr>
        <w:t xml:space="preserve">. Ils ajoutent que </w:t>
      </w:r>
      <w:r w:rsidR="0079311A">
        <w:rPr>
          <w:i/>
          <w:lang w:eastAsia="en-US"/>
        </w:rPr>
        <w:t>« </w:t>
      </w:r>
      <w:r>
        <w:rPr>
          <w:i/>
          <w:lang w:eastAsia="en-US"/>
        </w:rPr>
        <w:t xml:space="preserve">les spécificités des femmes </w:t>
      </w:r>
      <w:r w:rsidR="00405E05">
        <w:rPr>
          <w:i/>
          <w:lang w:eastAsia="en-US"/>
        </w:rPr>
        <w:t>âgées</w:t>
      </w:r>
      <w:r>
        <w:rPr>
          <w:i/>
          <w:lang w:eastAsia="en-US"/>
        </w:rPr>
        <w:t xml:space="preserve"> de 50 ans ou plus, qui appartiennent </w:t>
      </w:r>
      <w:proofErr w:type="spellStart"/>
      <w:r>
        <w:rPr>
          <w:i/>
          <w:lang w:eastAsia="en-US"/>
        </w:rPr>
        <w:t>a</w:t>
      </w:r>
      <w:proofErr w:type="spellEnd"/>
      <w:r>
        <w:rPr>
          <w:i/>
          <w:lang w:eastAsia="en-US"/>
        </w:rPr>
        <w:t>̀ des générations ayant encore souvent interrompu leur activit</w:t>
      </w:r>
      <w:r w:rsidR="00405E05">
        <w:rPr>
          <w:i/>
          <w:lang w:eastAsia="en-US"/>
        </w:rPr>
        <w:t>é</w:t>
      </w:r>
      <w:r>
        <w:rPr>
          <w:i/>
          <w:lang w:eastAsia="en-US"/>
        </w:rPr>
        <w:t xml:space="preserve"> professionnelle au moment de la naissance de leur enfant, avant de retourner sur le march</w:t>
      </w:r>
      <w:r w:rsidR="00405E05">
        <w:rPr>
          <w:i/>
          <w:lang w:eastAsia="en-US"/>
        </w:rPr>
        <w:t>é</w:t>
      </w:r>
      <w:r>
        <w:rPr>
          <w:i/>
          <w:lang w:eastAsia="en-US"/>
        </w:rPr>
        <w:t xml:space="preserve"> du travail pour occuper des emplois à temps partiel, ne sont pas prises en considération dans les études et réflexions actuelles</w:t>
      </w:r>
      <w:r w:rsidR="0079311A">
        <w:rPr>
          <w:i/>
          <w:lang w:eastAsia="en-US"/>
        </w:rPr>
        <w:t> »</w:t>
      </w:r>
      <w:r>
        <w:rPr>
          <w:lang w:eastAsia="en-US"/>
        </w:rPr>
        <w:t>.</w:t>
      </w:r>
    </w:p>
    <w:p w14:paraId="70C1FEDC" w14:textId="11C88C22" w:rsidR="00A94B72" w:rsidRDefault="00A94B72" w:rsidP="00A94B72">
      <w:pPr>
        <w:pStyle w:val="TexteExpos"/>
        <w:spacing w:line="276" w:lineRule="auto"/>
        <w:rPr>
          <w:lang w:eastAsia="en-US"/>
        </w:rPr>
      </w:pPr>
      <w:r>
        <w:rPr>
          <w:lang w:eastAsia="en-US"/>
        </w:rPr>
        <w:t xml:space="preserve">Les mêmes auteurs soulignent </w:t>
      </w:r>
      <w:r w:rsidR="0079311A">
        <w:rPr>
          <w:lang w:eastAsia="en-US"/>
        </w:rPr>
        <w:t>« </w:t>
      </w:r>
      <w:r>
        <w:rPr>
          <w:i/>
          <w:lang w:eastAsia="en-US"/>
        </w:rPr>
        <w:t xml:space="preserve">À l’absence d’une protection législative plus importante des travailleurs, spécialement contre les discriminations face </w:t>
      </w:r>
      <w:proofErr w:type="spellStart"/>
      <w:r>
        <w:rPr>
          <w:i/>
          <w:lang w:eastAsia="en-US"/>
        </w:rPr>
        <w:t>a</w:t>
      </w:r>
      <w:proofErr w:type="spellEnd"/>
      <w:r>
        <w:rPr>
          <w:i/>
          <w:lang w:eastAsia="en-US"/>
        </w:rPr>
        <w:t>̀ l’emploi, s’ajoute un renvoi à la responsabilit</w:t>
      </w:r>
      <w:r w:rsidR="00405E05">
        <w:rPr>
          <w:i/>
          <w:lang w:eastAsia="en-US"/>
        </w:rPr>
        <w:t>é</w:t>
      </w:r>
      <w:r>
        <w:rPr>
          <w:i/>
          <w:lang w:eastAsia="en-US"/>
        </w:rPr>
        <w:t xml:space="preserve"> individuelle de tout entreprendre pour trouver ou retrouver un emploi.</w:t>
      </w:r>
      <w:r w:rsidR="0079311A">
        <w:rPr>
          <w:lang w:eastAsia="en-US"/>
        </w:rPr>
        <w:t> »</w:t>
      </w:r>
      <w:r>
        <w:rPr>
          <w:lang w:eastAsia="en-US"/>
        </w:rPr>
        <w:t xml:space="preserve">. Ils en concluent, et les auteur-e-s de ce PL également, que le chômage des 55+ s’apparente ainsi </w:t>
      </w:r>
      <w:proofErr w:type="spellStart"/>
      <w:r>
        <w:rPr>
          <w:lang w:eastAsia="en-US"/>
        </w:rPr>
        <w:t>a</w:t>
      </w:r>
      <w:proofErr w:type="spellEnd"/>
      <w:r>
        <w:rPr>
          <w:lang w:eastAsia="en-US"/>
        </w:rPr>
        <w:t>̀ un chômage d’exclusion.</w:t>
      </w:r>
    </w:p>
    <w:p w14:paraId="1026267B" w14:textId="45CA8AF8" w:rsidR="00A94B72" w:rsidRDefault="00A94B72" w:rsidP="007B2546">
      <w:pPr>
        <w:pStyle w:val="TexteExpos"/>
        <w:spacing w:line="276" w:lineRule="auto"/>
      </w:pPr>
      <w:r>
        <w:lastRenderedPageBreak/>
        <w:t xml:space="preserve">René </w:t>
      </w:r>
      <w:proofErr w:type="spellStart"/>
      <w:r>
        <w:t>Knüsel</w:t>
      </w:r>
      <w:proofErr w:type="spellEnd"/>
      <w:r>
        <w:t xml:space="preserve">, professeur à la faculté des sciences sociales et politiques, UNIL, Lausanne, relève dans un article publié sur </w:t>
      </w:r>
      <w:r w:rsidRPr="00405E05">
        <w:rPr>
          <w:rStyle w:val="Lienhypertexte"/>
          <w:color w:val="auto"/>
          <w:u w:val="none"/>
        </w:rPr>
        <w:t>reiso.org</w:t>
      </w:r>
      <w:r w:rsidRPr="00405E05">
        <w:t xml:space="preserve"> </w:t>
      </w:r>
      <w:r>
        <w:t>les ambivalences des positions et des pratiques patronales à propos de l’engagement de travailleurs et travailleuses âgé-e-s</w:t>
      </w:r>
      <w:r w:rsidR="00405E05">
        <w:t> :</w:t>
      </w:r>
      <w:r>
        <w:t xml:space="preserve"> </w:t>
      </w:r>
      <w:r w:rsidR="0079311A">
        <w:t>« </w:t>
      </w:r>
      <w:r>
        <w:rPr>
          <w:i/>
        </w:rPr>
        <w:t xml:space="preserve">Dans les organisations d’employeurs existe un discours fort sur la place et l’importance des travailleurs âgés au sein des entreprises. Les déclarations allant dans ce sens se multiplient, en particulier depuis la votation du 9 février 2014 contre l’immigration de masse. Les vertus des seniors au travail sont relevées en particulier dans l’idée d’un transfert intergénérationnel. La </w:t>
      </w:r>
      <w:r w:rsidR="0001759F">
        <w:rPr>
          <w:i/>
        </w:rPr>
        <w:t xml:space="preserve">Fédération romande des entreprises, </w:t>
      </w:r>
      <w:r>
        <w:rPr>
          <w:i/>
        </w:rPr>
        <w:t xml:space="preserve">fer de lance de ce discours en Suisse Occidentale, a lancé une enquête pour tenter de mieux comprendre les difficultés des travailleurs âgés. Les faits </w:t>
      </w:r>
      <w:r w:rsidR="0001759F">
        <w:rPr>
          <w:i/>
        </w:rPr>
        <w:t>dé</w:t>
      </w:r>
      <w:r>
        <w:rPr>
          <w:i/>
        </w:rPr>
        <w:t xml:space="preserve">montrent </w:t>
      </w:r>
      <w:r w:rsidR="0001759F">
        <w:rPr>
          <w:i/>
        </w:rPr>
        <w:t xml:space="preserve">pourtant </w:t>
      </w:r>
      <w:r>
        <w:rPr>
          <w:i/>
        </w:rPr>
        <w:t xml:space="preserve">que, malgré </w:t>
      </w:r>
      <w:r w:rsidR="0001759F">
        <w:rPr>
          <w:i/>
        </w:rPr>
        <w:t>ce</w:t>
      </w:r>
      <w:r>
        <w:rPr>
          <w:i/>
        </w:rPr>
        <w:t xml:space="preserve"> discours lénifiant, les 50+ au chômage sont peu prisés des patrons</w:t>
      </w:r>
      <w:r>
        <w:t>.</w:t>
      </w:r>
      <w:r w:rsidR="0079311A">
        <w:t> »</w:t>
      </w:r>
    </w:p>
    <w:p w14:paraId="44FD5740" w14:textId="77777777" w:rsidR="00A94B72" w:rsidRDefault="00A94B72" w:rsidP="007B2546">
      <w:pPr>
        <w:pStyle w:val="TexteExpos"/>
        <w:keepNext/>
        <w:spacing w:before="230" w:line="276" w:lineRule="auto"/>
        <w:ind w:firstLine="0"/>
        <w:rPr>
          <w:b/>
          <w:lang w:eastAsia="en-US"/>
        </w:rPr>
      </w:pPr>
      <w:r w:rsidRPr="00F95D5D">
        <w:rPr>
          <w:b/>
          <w:lang w:eastAsia="en-US"/>
        </w:rPr>
        <w:t xml:space="preserve">Dégradation des conditions de vie </w:t>
      </w:r>
    </w:p>
    <w:p w14:paraId="6B0141C6" w14:textId="77777777" w:rsidR="0001759F" w:rsidRDefault="00A94B72" w:rsidP="0001759F">
      <w:pPr>
        <w:pStyle w:val="TexteExpos"/>
        <w:spacing w:line="276" w:lineRule="auto"/>
      </w:pPr>
      <w:r w:rsidRPr="00F95D5D">
        <w:t xml:space="preserve">Le </w:t>
      </w:r>
      <w:r>
        <w:t xml:space="preserve">nombre de </w:t>
      </w:r>
      <w:r w:rsidR="0001759F">
        <w:t>sans-emplois</w:t>
      </w:r>
      <w:r>
        <w:t xml:space="preserve"> âgé-e-s est suffisamment important dans le Canton pour que </w:t>
      </w:r>
      <w:proofErr w:type="spellStart"/>
      <w:r>
        <w:t>chacun-e</w:t>
      </w:r>
      <w:proofErr w:type="spellEnd"/>
      <w:r>
        <w:t xml:space="preserve"> en compte parmi ses connaissances.</w:t>
      </w:r>
      <w:r w:rsidR="00405E05">
        <w:t xml:space="preserve"> </w:t>
      </w:r>
      <w:r>
        <w:t>Il n’est toutefois pas inutile d’illustrer la dégradation des conditions de revenu, de vie, de santé, de relations sociales que subissent ces personnes par deux témoignages concrets, issus des travaux de l’Observatoire de l’aide sociale et de l’insertion.</w:t>
      </w:r>
    </w:p>
    <w:p w14:paraId="1C51F867" w14:textId="2725AA41" w:rsidR="00A94B72" w:rsidRDefault="00A94B72" w:rsidP="0001759F">
      <w:pPr>
        <w:pStyle w:val="TexteExpos"/>
        <w:spacing w:line="276" w:lineRule="auto"/>
      </w:pPr>
      <w:r>
        <w:rPr>
          <w:b/>
        </w:rPr>
        <w:t>Raoul</w:t>
      </w:r>
      <w:r>
        <w:t xml:space="preserve"> âgé de 62 ans a travaillé toute sa vie comme comptable dans diverses entreprises. Son dernier poste, il l’a exercé durant 16 ans dans une grande entreprise technologique de la place. Licencié pour des motifs de délocalisation d’une partie des activités de celle-ci en 2016, il n’est pas parvenu à retrouver un emploi en dépit de tous ses efforts. La mort dans l’âme à 60 ans, il s’est résigné à s’inscrire au chômage. Il a tout d’abord perçu des indemnités et subi par conséquent déjà une perte de revenu 2</w:t>
      </w:r>
      <w:r w:rsidR="00834C08">
        <w:t>0</w:t>
      </w:r>
      <w:r w:rsidR="00405E05">
        <w:t> %</w:t>
      </w:r>
      <w:r>
        <w:t xml:space="preserve">. Malgré des recherches incessantes d’emploi, il est parvenu au terme de son droit aux indemnités en juin 2018. Depuis il ne perçoit plus d’indemnités et se retrouve sans aucune ressource propre. </w:t>
      </w:r>
    </w:p>
    <w:p w14:paraId="0FB34490" w14:textId="31DB7B66" w:rsidR="00A94B72" w:rsidRDefault="00A94B72" w:rsidP="00513069">
      <w:pPr>
        <w:pStyle w:val="TexteExpos"/>
        <w:spacing w:line="276" w:lineRule="auto"/>
      </w:pPr>
      <w:r>
        <w:t>Depuis Raoul dépend intégralement de son épouse. Elle travaille comme gouvernante dans un hôtel réputé de la plac</w:t>
      </w:r>
      <w:r w:rsidR="005C078E">
        <w:t>e pour un salaire de CHF 4400.</w:t>
      </w:r>
      <w:r w:rsidR="005C078E">
        <w:noBreakHyphen/>
        <w:t>.</w:t>
      </w:r>
      <w:r>
        <w:t xml:space="preserve"> Un salaire modeste qui les place au-dessus des normes de l’aide sociale, mais qui </w:t>
      </w:r>
      <w:r w:rsidR="00513069">
        <w:t>les oblige à compter chaque sou</w:t>
      </w:r>
      <w:r>
        <w:t>. De nombreux projets</w:t>
      </w:r>
      <w:r w:rsidR="005C078E">
        <w:t xml:space="preserve"> </w:t>
      </w:r>
      <w:r>
        <w:t>ont été remis en question par le chômage, puis par la fin de droit de Raoul</w:t>
      </w:r>
      <w:r w:rsidR="00834C08">
        <w:t> :</w:t>
      </w:r>
      <w:r>
        <w:t xml:space="preserve"> soutien plus problématique à l’un de leurs enfants actuellement en difficult</w:t>
      </w:r>
      <w:r w:rsidR="005C078E">
        <w:t xml:space="preserve">é, </w:t>
      </w:r>
      <w:r w:rsidR="005C078E">
        <w:lastRenderedPageBreak/>
        <w:t xml:space="preserve">renouvellement du véhicule – </w:t>
      </w:r>
      <w:r>
        <w:t>qui</w:t>
      </w:r>
      <w:r w:rsidR="005C078E">
        <w:t xml:space="preserve"> </w:t>
      </w:r>
      <w:r>
        <w:t>donne de grands sig</w:t>
      </w:r>
      <w:r w:rsidR="005C078E">
        <w:t xml:space="preserve">nes de fatigues – indispensable </w:t>
      </w:r>
      <w:r>
        <w:t>en raison des horaires de travail irréguliers de son épouse, location d’un appartement de vacances au Tessin où ils retrouvaient chaque année des amis de longue date.</w:t>
      </w:r>
    </w:p>
    <w:p w14:paraId="1CC2E11A" w14:textId="77777777" w:rsidR="00513069" w:rsidRDefault="00A94B72" w:rsidP="00513069">
      <w:pPr>
        <w:pStyle w:val="TexteExpos"/>
        <w:spacing w:line="276" w:lineRule="auto"/>
      </w:pPr>
      <w:r>
        <w:t>Le couple depuis lors a introduit des demandes d’allocations logement et de subside à l’assurance maladie qui sont venues compléter le salaire de l’épouse de Raoul.</w:t>
      </w:r>
      <w:r w:rsidR="00513069">
        <w:t xml:space="preserve"> Ce dernier </w:t>
      </w:r>
      <w:r>
        <w:t xml:space="preserve">a vu non seulement ses conditions de vie se détériorer, mais constate que son absence de revenu affecte également ses liens avec son réseau </w:t>
      </w:r>
      <w:r w:rsidR="00513069">
        <w:t xml:space="preserve">d’amis et </w:t>
      </w:r>
      <w:r>
        <w:t xml:space="preserve">de connaissance car il ne peut maintenir le même rythme </w:t>
      </w:r>
      <w:r w:rsidR="005C078E">
        <w:t xml:space="preserve">de dépenses que ces derniers. </w:t>
      </w:r>
    </w:p>
    <w:p w14:paraId="1AE3B462" w14:textId="02B960CA" w:rsidR="00A94B72" w:rsidRDefault="005C078E" w:rsidP="00513069">
      <w:pPr>
        <w:pStyle w:val="TexteExpos"/>
        <w:spacing w:line="276" w:lineRule="auto"/>
      </w:pPr>
      <w:r>
        <w:t xml:space="preserve">C’est </w:t>
      </w:r>
      <w:r w:rsidR="00A94B72">
        <w:t>sa dépendance intégrale au revenu de son épouse qui l’affecte le plus. Il dit se retrouver comme un adolescent à demander de l’argent de poche. Cette situation a</w:t>
      </w:r>
      <w:r w:rsidR="00405E05">
        <w:t xml:space="preserve">ltère leur relation de couple. </w:t>
      </w:r>
      <w:r w:rsidR="00A94B72">
        <w:t>Raoul avoue éviter de sortir, ou du moins de fréquenter les lieux où il serait susceptible de rencontrer des amis ou des connaissances car il redoute les invitations à boire un café ou prendre un repas. Il peine à accepter des invitations qu’il sait ne pouvoir rendre. Il s’isole de plus en plus.</w:t>
      </w:r>
    </w:p>
    <w:p w14:paraId="2C8BCD13" w14:textId="5813A914" w:rsidR="00A94B72" w:rsidRDefault="00A94B72" w:rsidP="007B2546">
      <w:pPr>
        <w:pStyle w:val="TexteExpos"/>
        <w:spacing w:line="276" w:lineRule="auto"/>
      </w:pPr>
      <w:r>
        <w:t xml:space="preserve">Il s’inquiète aussi pour son avenir. Au chômage il n’a que très peu cotisé </w:t>
      </w:r>
      <w:r w:rsidR="00513069">
        <w:t xml:space="preserve">pour sa prévoyance vieillesse </w:t>
      </w:r>
      <w:r>
        <w:t>et maintenant qu’il est en fin de droit, il ne cotise plus du tout. Il craint les conséquences de cette situation sur sa future rente 2</w:t>
      </w:r>
      <w:r w:rsidR="005C078E">
        <w:rPr>
          <w:vertAlign w:val="superscript"/>
        </w:rPr>
        <w:t>e</w:t>
      </w:r>
      <w:r>
        <w:t xml:space="preserve"> pilier.</w:t>
      </w:r>
    </w:p>
    <w:p w14:paraId="0A471198" w14:textId="1157896C" w:rsidR="00A94B72" w:rsidRDefault="00A94B72" w:rsidP="00405E05">
      <w:pPr>
        <w:pStyle w:val="TexteExpos"/>
        <w:spacing w:before="230" w:line="276" w:lineRule="auto"/>
      </w:pPr>
      <w:r>
        <w:rPr>
          <w:b/>
        </w:rPr>
        <w:t>Lucie</w:t>
      </w:r>
      <w:r>
        <w:t>, 59 ans a travaillé comme vendeuse-retoucheuse dans un grand magasin de confection durant 23 ans. Il y a un peu plus de deux ans, elle a été licenciée lorsque l’entreprise a fermé l’une de ses succursales. Inscrite au chômage pour espérait-elle une courte durée, elle a été régulièrement confrontée à son âge dans ses recherches. Toutes les mesures de réinsertion proposée par sa conseillère en emploi, se sont avérées vaines pour se reclasser. Au chômage, elle a dû affronter une baisse de revenu de 20</w:t>
      </w:r>
      <w:r w:rsidR="00405E05">
        <w:t> %</w:t>
      </w:r>
      <w:r>
        <w:t>. Elle a restreint son train de vie et a ainsi pu faire modestement face à ses charges.</w:t>
      </w:r>
    </w:p>
    <w:p w14:paraId="637AB6D4" w14:textId="4438A567" w:rsidR="00A94B72" w:rsidRDefault="00A94B72" w:rsidP="007B2546">
      <w:pPr>
        <w:pStyle w:val="TexteExpos"/>
        <w:spacing w:line="276" w:lineRule="auto"/>
      </w:pPr>
      <w:r>
        <w:t>Depuis trois mois, Lucie se trouve en fin de droit aux indemnités. Divorcée depuis 6 ans, Lucie ne pouvait compter que sur son seul salaire. Sans ressource, elle se trouve obligée de demander l’aide sociale. Une démarche qui lui inspire de la honte. Elle qui a travaillé depuis son adolescence, depuis son apprentissage de coutu</w:t>
      </w:r>
      <w:r w:rsidR="00513069">
        <w:t>rière, n’arrive pas à concevoir et</w:t>
      </w:r>
      <w:r>
        <w:t xml:space="preserve"> à admettre de finir sa </w:t>
      </w:r>
      <w:r>
        <w:lastRenderedPageBreak/>
        <w:t xml:space="preserve">carrière professionnelle en étant obligée de demander l’aide sociale et de vivre avec une prestation correspondant au minimum vital. </w:t>
      </w:r>
    </w:p>
    <w:p w14:paraId="75C4CF36" w14:textId="57842670" w:rsidR="00A94B72" w:rsidRDefault="00A94B72" w:rsidP="007B2546">
      <w:pPr>
        <w:pStyle w:val="TexteExpos"/>
        <w:spacing w:line="276" w:lineRule="auto"/>
      </w:pPr>
      <w:r>
        <w:t>Elle perçoit C</w:t>
      </w:r>
      <w:r w:rsidR="005C078E">
        <w:t>HF </w:t>
      </w:r>
      <w:r w:rsidR="00B5308B">
        <w:t xml:space="preserve">2885. </w:t>
      </w:r>
      <w:r w:rsidR="00B5308B">
        <w:noBreakHyphen/>
      </w:r>
      <w:r w:rsidR="00405E05">
        <w:t xml:space="preserve"> par mois, dont </w:t>
      </w:r>
      <w:r w:rsidR="00B5308B">
        <w:t xml:space="preserve">1683. </w:t>
      </w:r>
      <w:r w:rsidR="00B5308B">
        <w:noBreakHyphen/>
      </w:r>
      <w:r w:rsidR="00405E05">
        <w:t xml:space="preserve"> </w:t>
      </w:r>
      <w:r>
        <w:t>sont affecté</w:t>
      </w:r>
      <w:r w:rsidR="003844B1">
        <w:t>s au paiement du</w:t>
      </w:r>
      <w:r>
        <w:t xml:space="preserve"> loyer et de </w:t>
      </w:r>
      <w:r w:rsidR="003844B1">
        <w:t>l</w:t>
      </w:r>
      <w:r>
        <w:t>a caisse maladi</w:t>
      </w:r>
      <w:r w:rsidR="005C078E">
        <w:t>e. Il ne lui reste donc que CHF </w:t>
      </w:r>
      <w:r w:rsidR="00B5308B">
        <w:t xml:space="preserve">1202. </w:t>
      </w:r>
      <w:r w:rsidR="00B5308B">
        <w:noBreakHyphen/>
      </w:r>
      <w:r>
        <w:t xml:space="preserve"> pour s’acquitter de son entretien et des autres charges régulières. Certains frais ponctuels</w:t>
      </w:r>
      <w:r w:rsidR="003844B1">
        <w:t>,</w:t>
      </w:r>
      <w:r>
        <w:t xml:space="preserve"> franchises et quote-part, ou frais circonstanciels sont pris en charge sur présentation</w:t>
      </w:r>
      <w:r w:rsidR="003844B1">
        <w:t xml:space="preserve"> des</w:t>
      </w:r>
      <w:r>
        <w:t xml:space="preserve"> prescriptions médicales et de</w:t>
      </w:r>
      <w:r w:rsidR="003844B1">
        <w:t>s</w:t>
      </w:r>
      <w:r>
        <w:t xml:space="preserve"> justificatifs correspondants.</w:t>
      </w:r>
    </w:p>
    <w:p w14:paraId="1A4E2F8C" w14:textId="77777777" w:rsidR="00A94B72" w:rsidRDefault="00A94B72" w:rsidP="007B2546">
      <w:pPr>
        <w:pStyle w:val="TexteExpos"/>
        <w:spacing w:line="276" w:lineRule="auto"/>
      </w:pPr>
      <w:r>
        <w:t>Mais, outre ce budget spartiate, ce qu’elle n’avait pas envisagé dans ses projections les plus pessimistes est qu’elle devrait se soumettre à des contrôles procéduriers, à une méfiance constante qu’elle ressent comme une injure pour elle qui met un point d’honneur à se comporter en tout temps avec intégrité.</w:t>
      </w:r>
    </w:p>
    <w:p w14:paraId="4482DB1C" w14:textId="35F7543A" w:rsidR="00A94B72" w:rsidRDefault="00A94B72" w:rsidP="007B2546">
      <w:pPr>
        <w:pStyle w:val="TexteExpos"/>
        <w:spacing w:line="276" w:lineRule="auto"/>
      </w:pPr>
      <w:r>
        <w:t xml:space="preserve">Le plus dur, livre-t-elle enfin dans un moment de grande tristesse, c’est le regard des autres quand elle doit avouer qu’elle </w:t>
      </w:r>
      <w:r w:rsidR="0079311A">
        <w:t>« </w:t>
      </w:r>
      <w:r>
        <w:t>est à l’aide sociale</w:t>
      </w:r>
      <w:r w:rsidR="0079311A">
        <w:t> »</w:t>
      </w:r>
      <w:r>
        <w:t>. C’est terriblement gênant, dit-elle, soit les gens sont embarrassés et vous regarde av</w:t>
      </w:r>
      <w:r w:rsidR="00A20C5E">
        <w:t>ec pitié, s</w:t>
      </w:r>
      <w:r>
        <w:t xml:space="preserve">oit ils se raidissent et </w:t>
      </w:r>
      <w:r w:rsidR="00513069">
        <w:t xml:space="preserve">vous soupçonne de vous complaire à </w:t>
      </w:r>
      <w:r>
        <w:t>êt</w:t>
      </w:r>
      <w:r w:rsidR="00513069">
        <w:t>re</w:t>
      </w:r>
      <w:r>
        <w:t xml:space="preserve"> à charge de la collectivité.</w:t>
      </w:r>
      <w:r w:rsidR="00A20C5E">
        <w:t xml:space="preserve"> Ce</w:t>
      </w:r>
      <w:r w:rsidR="00513069">
        <w:t xml:space="preserve"> qui est insultant.</w:t>
      </w:r>
    </w:p>
    <w:p w14:paraId="2433F81C" w14:textId="13C3D420" w:rsidR="00A94B72" w:rsidRPr="007512BF" w:rsidRDefault="00A94B72" w:rsidP="007B2546">
      <w:pPr>
        <w:pStyle w:val="TexteExpos"/>
        <w:keepNext/>
        <w:spacing w:before="230" w:line="276" w:lineRule="auto"/>
        <w:ind w:firstLine="0"/>
        <w:rPr>
          <w:b/>
          <w:lang w:eastAsia="en-US"/>
        </w:rPr>
      </w:pPr>
      <w:r w:rsidRPr="007512BF">
        <w:rPr>
          <w:b/>
          <w:lang w:eastAsia="en-US"/>
        </w:rPr>
        <w:t>La rente-pont dès 57 ans révolus</w:t>
      </w:r>
      <w:r w:rsidR="00834C08">
        <w:rPr>
          <w:b/>
          <w:lang w:eastAsia="en-US"/>
        </w:rPr>
        <w:t> :</w:t>
      </w:r>
      <w:r w:rsidRPr="007512BF">
        <w:rPr>
          <w:b/>
          <w:lang w:eastAsia="en-US"/>
        </w:rPr>
        <w:t xml:space="preserve"> une priorité</w:t>
      </w:r>
    </w:p>
    <w:p w14:paraId="46886B54" w14:textId="5602AC55" w:rsidR="00A94B72" w:rsidRDefault="00A94B72" w:rsidP="007B2546">
      <w:pPr>
        <w:pStyle w:val="TexteExpos"/>
        <w:spacing w:line="276" w:lineRule="auto"/>
      </w:pPr>
      <w:r>
        <w:t xml:space="preserve">Instituer le droit à une rente-pont pour les personnes sans emploi proches de l’âge de la retraite </w:t>
      </w:r>
      <w:r>
        <w:rPr>
          <w:lang w:eastAsia="en-US"/>
        </w:rPr>
        <w:t>et amorcer une transition vers la retraite sans péjoration de la rente AVS ni passage par l’aide sociale</w:t>
      </w:r>
      <w:r w:rsidR="00513069">
        <w:rPr>
          <w:lang w:eastAsia="en-US"/>
        </w:rPr>
        <w:t>,</w:t>
      </w:r>
      <w:r>
        <w:rPr>
          <w:lang w:eastAsia="en-US"/>
        </w:rPr>
        <w:t xml:space="preserve"> tel que proposé par ce projet de loi</w:t>
      </w:r>
      <w:r w:rsidR="00513069">
        <w:rPr>
          <w:lang w:eastAsia="en-US"/>
        </w:rPr>
        <w:t>,</w:t>
      </w:r>
      <w:r>
        <w:t xml:space="preserve"> tant pour les chômeuses et les chômeurs en fin de droit, que pour les sans emploi et bénéficiaires de l’aide sociale ayant cotisé durant 10 ans à l’AVS que pour les indépendant-e-s qui ont perdu leur source de revenu, et ce dès 57 ans révolus</w:t>
      </w:r>
      <w:r w:rsidR="00513069">
        <w:t>,</w:t>
      </w:r>
      <w:r>
        <w:t xml:space="preserve"> est ainsi une priorité de politique sociale pour le Canton de Genève</w:t>
      </w:r>
      <w:r w:rsidR="00513069">
        <w:t>.</w:t>
      </w:r>
    </w:p>
    <w:p w14:paraId="2707A840" w14:textId="7C6FC686" w:rsidR="00A94B72" w:rsidRDefault="00A94B72" w:rsidP="007B2546">
      <w:pPr>
        <w:pStyle w:val="TexteExpos"/>
        <w:spacing w:line="276" w:lineRule="auto"/>
      </w:pPr>
      <w:r>
        <w:t>Toutefois p</w:t>
      </w:r>
      <w:r w:rsidR="00513069">
        <w:t>o</w:t>
      </w:r>
      <w:r>
        <w:t>ur lutter efficacement contre le chômage d’exclusion d’autres mesures sont également nécessaires</w:t>
      </w:r>
      <w:r w:rsidR="00513069">
        <w:t>.  C</w:t>
      </w:r>
      <w:r>
        <w:t xml:space="preserve">omme </w:t>
      </w:r>
      <w:r w:rsidR="00513069">
        <w:t xml:space="preserve">notamment </w:t>
      </w:r>
      <w:r>
        <w:t>l’</w:t>
      </w:r>
      <w:r>
        <w:rPr>
          <w:lang w:eastAsia="en-US"/>
        </w:rPr>
        <w:t>amélioration de la protection contre le licenciement de tous-tes, l’interdiction dans la loi de la discrimination en raison de l’âge, le nivellement des cotisations LPP sur un taux unique, la modification du Code des obligations pour introduire des indemnités plus élevées lors d’un licenciement d’</w:t>
      </w:r>
      <w:proofErr w:type="spellStart"/>
      <w:r>
        <w:rPr>
          <w:lang w:eastAsia="en-US"/>
        </w:rPr>
        <w:t>un-e</w:t>
      </w:r>
      <w:proofErr w:type="spellEnd"/>
      <w:r>
        <w:rPr>
          <w:lang w:eastAsia="en-US"/>
        </w:rPr>
        <w:t xml:space="preserve"> travailleu</w:t>
      </w:r>
      <w:r w:rsidR="003844B1">
        <w:rPr>
          <w:lang w:eastAsia="en-US"/>
        </w:rPr>
        <w:t>r-</w:t>
      </w:r>
      <w:proofErr w:type="spellStart"/>
      <w:r w:rsidR="003844B1">
        <w:rPr>
          <w:lang w:eastAsia="en-US"/>
        </w:rPr>
        <w:t>eu</w:t>
      </w:r>
      <w:r>
        <w:rPr>
          <w:lang w:eastAsia="en-US"/>
        </w:rPr>
        <w:t>se</w:t>
      </w:r>
      <w:proofErr w:type="spellEnd"/>
      <w:r>
        <w:rPr>
          <w:lang w:eastAsia="en-US"/>
        </w:rPr>
        <w:t xml:space="preserve"> </w:t>
      </w:r>
      <w:proofErr w:type="spellStart"/>
      <w:r>
        <w:rPr>
          <w:lang w:eastAsia="en-US"/>
        </w:rPr>
        <w:t>âgé</w:t>
      </w:r>
      <w:r w:rsidR="003844B1">
        <w:rPr>
          <w:lang w:eastAsia="en-US"/>
        </w:rPr>
        <w:t>-</w:t>
      </w:r>
      <w:r>
        <w:rPr>
          <w:lang w:eastAsia="en-US"/>
        </w:rPr>
        <w:t>e</w:t>
      </w:r>
      <w:proofErr w:type="spellEnd"/>
      <w:r w:rsidR="007B2546">
        <w:rPr>
          <w:lang w:eastAsia="en-US"/>
        </w:rPr>
        <w:t>.</w:t>
      </w:r>
    </w:p>
    <w:p w14:paraId="7E1690AA" w14:textId="00D3A863" w:rsidR="00A94B72" w:rsidRDefault="000B3C2E" w:rsidP="007B2546">
      <w:pPr>
        <w:pStyle w:val="TexteExpos"/>
        <w:spacing w:line="276" w:lineRule="auto"/>
        <w:rPr>
          <w:lang w:eastAsia="en-US"/>
        </w:rPr>
      </w:pPr>
      <w:r>
        <w:rPr>
          <w:lang w:eastAsia="en-US"/>
        </w:rPr>
        <w:t>Encore faut-il -</w:t>
      </w:r>
      <w:r w:rsidR="00A94B72">
        <w:rPr>
          <w:lang w:eastAsia="en-US"/>
        </w:rPr>
        <w:t xml:space="preserve"> au vu de la réalité des 50 et 55+ décrite tant par le rapport explicatif de la Confédération qui accompagne la mise en consultation du 2</w:t>
      </w:r>
      <w:r>
        <w:rPr>
          <w:lang w:eastAsia="en-US"/>
        </w:rPr>
        <w:t>5 juin du projet de loi fédéral</w:t>
      </w:r>
      <w:r w:rsidR="00A94B72">
        <w:rPr>
          <w:lang w:eastAsia="en-US"/>
        </w:rPr>
        <w:t xml:space="preserve"> sur les prestations transitoires pour les chômeurs âgés </w:t>
      </w:r>
      <w:r w:rsidR="003844B1">
        <w:rPr>
          <w:lang w:eastAsia="en-US"/>
        </w:rPr>
        <w:t>que par</w:t>
      </w:r>
      <w:r w:rsidR="00A94B72">
        <w:rPr>
          <w:lang w:eastAsia="en-US"/>
        </w:rPr>
        <w:t xml:space="preserve"> les travaux de la CSIAS quant à l’explosion de recour</w:t>
      </w:r>
      <w:r>
        <w:rPr>
          <w:lang w:eastAsia="en-US"/>
        </w:rPr>
        <w:t>s à l’aide sociale pour les 50+ -</w:t>
      </w:r>
      <w:r w:rsidR="00A94B72">
        <w:rPr>
          <w:lang w:eastAsia="en-US"/>
        </w:rPr>
        <w:t xml:space="preserve"> ne pas se tromper au moment </w:t>
      </w:r>
      <w:r>
        <w:rPr>
          <w:lang w:eastAsia="en-US"/>
        </w:rPr>
        <w:t>de placer</w:t>
      </w:r>
      <w:r w:rsidR="00A94B72">
        <w:rPr>
          <w:lang w:eastAsia="en-US"/>
        </w:rPr>
        <w:t xml:space="preserve"> </w:t>
      </w:r>
      <w:r>
        <w:rPr>
          <w:lang w:eastAsia="en-US"/>
        </w:rPr>
        <w:t xml:space="preserve">le </w:t>
      </w:r>
      <w:r w:rsidR="00A94B72">
        <w:rPr>
          <w:lang w:eastAsia="en-US"/>
        </w:rPr>
        <w:t xml:space="preserve">curseur qui </w:t>
      </w:r>
      <w:r w:rsidR="00A94B72">
        <w:rPr>
          <w:lang w:eastAsia="en-US"/>
        </w:rPr>
        <w:lastRenderedPageBreak/>
        <w:t>définit l’âge à partir duquel la prestation est versée. 60 ans comme le pré</w:t>
      </w:r>
      <w:r w:rsidR="003844B1">
        <w:rPr>
          <w:lang w:eastAsia="en-US"/>
        </w:rPr>
        <w:t>conise la Confédération</w:t>
      </w:r>
      <w:r>
        <w:rPr>
          <w:lang w:eastAsia="en-US"/>
        </w:rPr>
        <w:t>,</w:t>
      </w:r>
      <w:r w:rsidR="003844B1">
        <w:rPr>
          <w:lang w:eastAsia="en-US"/>
        </w:rPr>
        <w:t xml:space="preserve"> </w:t>
      </w:r>
      <w:r>
        <w:rPr>
          <w:lang w:eastAsia="en-US"/>
        </w:rPr>
        <w:t>revient à</w:t>
      </w:r>
      <w:r w:rsidR="003844B1">
        <w:rPr>
          <w:lang w:eastAsia="en-US"/>
        </w:rPr>
        <w:t xml:space="preserve"> </w:t>
      </w:r>
      <w:r>
        <w:rPr>
          <w:lang w:eastAsia="en-US"/>
        </w:rPr>
        <w:t xml:space="preserve">ne considérer que </w:t>
      </w:r>
      <w:r w:rsidR="00A94B72">
        <w:rPr>
          <w:lang w:eastAsia="en-US"/>
        </w:rPr>
        <w:t xml:space="preserve">la pointe de l’iceberg et ignorer la base de ce dernier, qui s’élargit déjà </w:t>
      </w:r>
      <w:r>
        <w:rPr>
          <w:lang w:eastAsia="en-US"/>
        </w:rPr>
        <w:t xml:space="preserve">considérablement </w:t>
      </w:r>
      <w:r w:rsidR="00A94B72">
        <w:rPr>
          <w:lang w:eastAsia="en-US"/>
        </w:rPr>
        <w:t>dès 55 ans.</w:t>
      </w:r>
    </w:p>
    <w:p w14:paraId="2DEA8657" w14:textId="4FB83D9C" w:rsidR="000B3C2E" w:rsidRPr="00050C43" w:rsidRDefault="000B3C2E" w:rsidP="000B3C2E">
      <w:pPr>
        <w:pStyle w:val="TexteExpos"/>
        <w:spacing w:line="276" w:lineRule="auto"/>
        <w:rPr>
          <w:rStyle w:val="article0"/>
        </w:rPr>
      </w:pPr>
      <w:r>
        <w:rPr>
          <w:lang w:eastAsia="en-US"/>
        </w:rPr>
        <w:t xml:space="preserve">C’est pourquoi, </w:t>
      </w:r>
      <w:r>
        <w:rPr>
          <w:rStyle w:val="article0"/>
        </w:rPr>
        <w:t>au bénéfice de ces explications, les signataires du présent texte vous invitent, Mesdames et Messieurs les député-e-s, à accepter ce projet de loi.</w:t>
      </w:r>
    </w:p>
    <w:p w14:paraId="52EF7BDC" w14:textId="644E6C3C" w:rsidR="000B3C2E" w:rsidRDefault="000B3C2E" w:rsidP="007B2546">
      <w:pPr>
        <w:pStyle w:val="TexteExpos"/>
        <w:spacing w:line="276" w:lineRule="auto"/>
        <w:rPr>
          <w:lang w:eastAsia="en-US"/>
        </w:rPr>
      </w:pPr>
    </w:p>
    <w:p w14:paraId="3CC1EECE" w14:textId="77777777" w:rsidR="004214AF" w:rsidRDefault="004214AF" w:rsidP="00A94B72">
      <w:pPr>
        <w:rPr>
          <w:lang w:eastAsia="en-US"/>
        </w:rPr>
      </w:pPr>
    </w:p>
    <w:p w14:paraId="49FB9681" w14:textId="77777777" w:rsidR="004214AF" w:rsidRDefault="004214AF" w:rsidP="004214AF">
      <w:pPr>
        <w:jc w:val="both"/>
        <w:rPr>
          <w:b/>
          <w:sz w:val="24"/>
          <w:szCs w:val="24"/>
        </w:rPr>
      </w:pPr>
      <w:r w:rsidRPr="007F034A">
        <w:rPr>
          <w:b/>
          <w:sz w:val="24"/>
          <w:szCs w:val="24"/>
        </w:rPr>
        <w:t>Commentaire article par article</w:t>
      </w:r>
    </w:p>
    <w:p w14:paraId="7B49832E" w14:textId="77777777" w:rsidR="004214AF" w:rsidRPr="004214AF" w:rsidRDefault="004214AF" w:rsidP="00050C43">
      <w:pPr>
        <w:pStyle w:val="TexteExpos"/>
        <w:keepNext/>
        <w:spacing w:before="230" w:line="276" w:lineRule="auto"/>
        <w:rPr>
          <w:b/>
          <w:i/>
        </w:rPr>
      </w:pPr>
      <w:r w:rsidRPr="004214AF">
        <w:rPr>
          <w:b/>
          <w:i/>
        </w:rPr>
        <w:t>Art 1 Alinéa 3 (nouveau)</w:t>
      </w:r>
    </w:p>
    <w:p w14:paraId="3357A146" w14:textId="77777777" w:rsidR="004214AF" w:rsidRDefault="004214AF" w:rsidP="00050C43">
      <w:pPr>
        <w:pStyle w:val="TexteExpos"/>
        <w:spacing w:line="276" w:lineRule="auto"/>
      </w:pPr>
      <w:r>
        <w:t xml:space="preserve">La prestation complémentaire de rente-pont est ajoutée à l’énumération des prestations complémentaires cantonales. </w:t>
      </w:r>
    </w:p>
    <w:p w14:paraId="0A7F48BC" w14:textId="5E81DF18" w:rsidR="004214AF" w:rsidRPr="00E34081" w:rsidRDefault="004214AF" w:rsidP="00050C43">
      <w:pPr>
        <w:pStyle w:val="TexteExpos"/>
        <w:spacing w:line="276" w:lineRule="auto"/>
      </w:pPr>
      <w:r w:rsidRPr="00E34081">
        <w:t>L’âge de 57 ans révolus est celui retenu par l’</w:t>
      </w:r>
      <w:r>
        <w:t xml:space="preserve">expertise </w:t>
      </w:r>
      <w:r w:rsidR="0079311A">
        <w:t>« </w:t>
      </w:r>
      <w:r>
        <w:t>Hauser</w:t>
      </w:r>
      <w:r w:rsidR="0079311A">
        <w:t> »</w:t>
      </w:r>
      <w:r w:rsidRPr="00E34081">
        <w:t xml:space="preserve"> réalisée à l’attention de la </w:t>
      </w:r>
      <w:r>
        <w:t>Conférence suisse des institutions d’action sociale (</w:t>
      </w:r>
      <w:r w:rsidRPr="00E34081">
        <w:t>CSIAS</w:t>
      </w:r>
      <w:r>
        <w:t>)</w:t>
      </w:r>
      <w:r w:rsidRPr="00E34081">
        <w:t xml:space="preserve"> pour comprendre</w:t>
      </w:r>
      <w:r>
        <w:t xml:space="preserve"> dans le cercle des bénéficiaires</w:t>
      </w:r>
      <w:r w:rsidRPr="00E34081">
        <w:t xml:space="preserve"> les personnes qui perdent leur emploi à partir de 55 ans et qui arrivent en fin de droit à 57 ans.</w:t>
      </w:r>
    </w:p>
    <w:p w14:paraId="763DFF3B" w14:textId="5FD98265" w:rsidR="004214AF" w:rsidRPr="00E34081" w:rsidRDefault="004214AF" w:rsidP="00050C43">
      <w:pPr>
        <w:pStyle w:val="TexteExpos"/>
        <w:spacing w:line="276" w:lineRule="auto"/>
      </w:pPr>
      <w:r w:rsidRPr="00E34081">
        <w:t>Il s’avère en effet que les chômeurs âgés de 55 ans et plus sont davantage touchés par le chômage de longue durée et éprouvent beaucoup plus de difficultés à retrouver un emploi.</w:t>
      </w:r>
      <w:r>
        <w:t xml:space="preserve"> En effet, selon la CSIAS, 59</w:t>
      </w:r>
      <w:r w:rsidR="00405E05">
        <w:t> %</w:t>
      </w:r>
      <w:r>
        <w:t xml:space="preserve"> des chômeurs de plus de 55 ans arrivent en fin de droit contre 47</w:t>
      </w:r>
      <w:r w:rsidR="00405E05">
        <w:t> %</w:t>
      </w:r>
      <w:r>
        <w:t xml:space="preserve"> en moyenne dans l’OCDE.</w:t>
      </w:r>
    </w:p>
    <w:p w14:paraId="0BB53F23" w14:textId="77777777" w:rsidR="004214AF" w:rsidRPr="00E34081" w:rsidRDefault="004214AF" w:rsidP="00050C43">
      <w:pPr>
        <w:pStyle w:val="TexteExpos"/>
        <w:spacing w:line="276" w:lineRule="auto"/>
      </w:pPr>
      <w:r w:rsidRPr="00E34081">
        <w:t xml:space="preserve">A l’instar des prestations cantonales vaudoises de rente-pont, </w:t>
      </w:r>
      <w:r>
        <w:t>le dispositif vise</w:t>
      </w:r>
      <w:r w:rsidRPr="00E34081">
        <w:t xml:space="preserve"> non seulement les chômeurs qui ont épuisé leur droit mais également les </w:t>
      </w:r>
      <w:r>
        <w:t>personnes ayant exercé une activité lucrative mais</w:t>
      </w:r>
      <w:r w:rsidRPr="00E34081">
        <w:t xml:space="preserve"> qui n’ont pas </w:t>
      </w:r>
      <w:r>
        <w:t xml:space="preserve">eu </w:t>
      </w:r>
      <w:r w:rsidRPr="00E34081">
        <w:t>le droit à des indemnités de chômage, notamment les indépendants.</w:t>
      </w:r>
    </w:p>
    <w:p w14:paraId="1CAFA677" w14:textId="77777777" w:rsidR="004214AF" w:rsidRPr="00050C43" w:rsidRDefault="004214AF" w:rsidP="00050C43">
      <w:pPr>
        <w:pStyle w:val="TexteExpos"/>
        <w:keepNext/>
        <w:spacing w:before="230" w:line="276" w:lineRule="auto"/>
        <w:rPr>
          <w:b/>
          <w:i/>
        </w:rPr>
      </w:pPr>
      <w:r w:rsidRPr="00050C43">
        <w:rPr>
          <w:b/>
          <w:i/>
        </w:rPr>
        <w:t>Art. 1A al. 3 (nouveau)</w:t>
      </w:r>
    </w:p>
    <w:p w14:paraId="0EAF63D9" w14:textId="6DC13F46" w:rsidR="004214AF" w:rsidRDefault="00A9068A" w:rsidP="00050C43">
      <w:pPr>
        <w:pStyle w:val="TexteExpos"/>
        <w:spacing w:line="276" w:lineRule="auto"/>
        <w:rPr>
          <w:color w:val="000000"/>
        </w:rPr>
      </w:pPr>
      <w:r>
        <w:t>Comme</w:t>
      </w:r>
      <w:r w:rsidR="00CC49FF">
        <w:t xml:space="preserve"> l</w:t>
      </w:r>
      <w:r w:rsidR="004214AF">
        <w:t>e</w:t>
      </w:r>
      <w:r w:rsidR="00B5308B">
        <w:t>s</w:t>
      </w:r>
      <w:r w:rsidR="004214AF">
        <w:t xml:space="preserve"> alinéas précédents, l’alinéa 3 énumère les dispositions applicables aux prestations </w:t>
      </w:r>
      <w:r w:rsidR="004214AF" w:rsidRPr="00836D01">
        <w:rPr>
          <w:color w:val="000000"/>
        </w:rPr>
        <w:t>complémentaires de rente-pont</w:t>
      </w:r>
      <w:r w:rsidR="004214AF">
        <w:rPr>
          <w:color w:val="000000"/>
        </w:rPr>
        <w:t>.</w:t>
      </w:r>
    </w:p>
    <w:p w14:paraId="10686979" w14:textId="77777777" w:rsidR="004214AF" w:rsidRPr="00050C43" w:rsidRDefault="004214AF" w:rsidP="00050C43">
      <w:pPr>
        <w:pStyle w:val="TexteExpos"/>
        <w:keepNext/>
        <w:spacing w:before="230" w:line="276" w:lineRule="auto"/>
        <w:rPr>
          <w:b/>
          <w:i/>
        </w:rPr>
      </w:pPr>
      <w:r w:rsidRPr="00050C43">
        <w:rPr>
          <w:b/>
          <w:i/>
        </w:rPr>
        <w:lastRenderedPageBreak/>
        <w:t>Titre IIB Rente-pont en faveur des personnes proches de l’âge de la retraite (nouveau)</w:t>
      </w:r>
    </w:p>
    <w:p w14:paraId="55B399E9" w14:textId="6328A0B1" w:rsidR="004214AF" w:rsidRDefault="00CC49FF" w:rsidP="00050C43">
      <w:pPr>
        <w:pStyle w:val="TexteExpos"/>
        <w:spacing w:line="276" w:lineRule="auto"/>
      </w:pPr>
      <w:r>
        <w:t>Sur le modèle</w:t>
      </w:r>
      <w:r w:rsidR="004214AF">
        <w:t xml:space="preserve"> de l’introduction des prestations complémentaires familiales (</w:t>
      </w:r>
      <w:proofErr w:type="spellStart"/>
      <w:r w:rsidR="004214AF">
        <w:t>PCFam</w:t>
      </w:r>
      <w:proofErr w:type="spellEnd"/>
      <w:r w:rsidR="004214AF">
        <w:t>) dans la LPCC, il est proposé d’ajouter un nouveau titre IIB consacré à cette nouvelle prestation de rente-pont.</w:t>
      </w:r>
    </w:p>
    <w:p w14:paraId="1E97988B" w14:textId="77777777" w:rsidR="004214AF" w:rsidRPr="00050C43" w:rsidRDefault="004214AF" w:rsidP="00050C43">
      <w:pPr>
        <w:pStyle w:val="TexteExpos"/>
        <w:keepNext/>
        <w:spacing w:before="230" w:line="276" w:lineRule="auto"/>
        <w:rPr>
          <w:b/>
          <w:i/>
        </w:rPr>
      </w:pPr>
      <w:r w:rsidRPr="00050C43">
        <w:rPr>
          <w:b/>
          <w:i/>
        </w:rPr>
        <w:t>Art. 36J Ayants droit</w:t>
      </w:r>
    </w:p>
    <w:p w14:paraId="4D15122D" w14:textId="70AB6E9E" w:rsidR="004214AF" w:rsidRDefault="004214AF" w:rsidP="00050C43">
      <w:pPr>
        <w:pStyle w:val="TexteExpos"/>
        <w:spacing w:line="276" w:lineRule="auto"/>
      </w:pPr>
      <w:r>
        <w:t>L</w:t>
      </w:r>
      <w:r w:rsidRPr="00924BD9">
        <w:t xml:space="preserve">es conditions cumulatives </w:t>
      </w:r>
      <w:r>
        <w:t xml:space="preserve">à remplir pour ouvrir le droit à </w:t>
      </w:r>
      <w:r w:rsidRPr="00924BD9">
        <w:t>la rente-pont</w:t>
      </w:r>
      <w:r>
        <w:t xml:space="preserve"> sont énoncées</w:t>
      </w:r>
      <w:r w:rsidR="00834C08">
        <w:t> :</w:t>
      </w:r>
      <w:r w:rsidRPr="00924BD9">
        <w:t xml:space="preserve"> l’âge minimum requis, la durée de résidence sur le canton, </w:t>
      </w:r>
      <w:r>
        <w:t xml:space="preserve">le fait de </w:t>
      </w:r>
      <w:r w:rsidRPr="00924BD9">
        <w:t>ne pas avoir droit à des indemn</w:t>
      </w:r>
      <w:r>
        <w:t>ités de chômage ou avoir épuisé</w:t>
      </w:r>
      <w:r w:rsidRPr="00924BD9">
        <w:t xml:space="preserve"> le droit à ces dernières, </w:t>
      </w:r>
      <w:r>
        <w:t xml:space="preserve">de </w:t>
      </w:r>
      <w:r w:rsidRPr="00924BD9">
        <w:t>ne pas av</w:t>
      </w:r>
      <w:r>
        <w:t xml:space="preserve">oir fait valoir de droit à une </w:t>
      </w:r>
      <w:r w:rsidRPr="00924BD9">
        <w:t>rente anticipée au sens de la LAVS,</w:t>
      </w:r>
      <w:r>
        <w:t xml:space="preserve"> et</w:t>
      </w:r>
      <w:r w:rsidRPr="00924BD9">
        <w:t xml:space="preserve"> avoir réalisé pendant au moins dix ans un revenu soumis à l’AVS à concurrence du montant moyen </w:t>
      </w:r>
      <w:r>
        <w:t>de 75</w:t>
      </w:r>
      <w:r w:rsidR="00405E05">
        <w:t> %</w:t>
      </w:r>
      <w:r>
        <w:t xml:space="preserve"> de la rente maximale </w:t>
      </w:r>
      <w:r w:rsidRPr="00924BD9">
        <w:t>AVS juste avant l’atteinte de l’âge de 55 ans révolus ou, en cas de chômage survenant ultérieurement, juste avant le début du délai cadre d’indemnisation.</w:t>
      </w:r>
    </w:p>
    <w:p w14:paraId="59A8F35A" w14:textId="77777777" w:rsidR="004214AF" w:rsidRDefault="004214AF" w:rsidP="00050C43">
      <w:pPr>
        <w:pStyle w:val="TexteExpos"/>
        <w:spacing w:line="276" w:lineRule="auto"/>
      </w:pPr>
      <w:r>
        <w:t xml:space="preserve">La durée de 5 ans de domicile ou de résidence a été retenue dans un souci de cohérence avec les </w:t>
      </w:r>
      <w:proofErr w:type="spellStart"/>
      <w:r>
        <w:t>PCFam</w:t>
      </w:r>
      <w:proofErr w:type="spellEnd"/>
      <w:r>
        <w:t xml:space="preserve">. </w:t>
      </w:r>
    </w:p>
    <w:p w14:paraId="4D3083A9" w14:textId="77777777" w:rsidR="004214AF" w:rsidRDefault="004214AF" w:rsidP="00050C43">
      <w:pPr>
        <w:pStyle w:val="TexteExpos"/>
        <w:spacing w:line="276" w:lineRule="auto"/>
      </w:pPr>
      <w:r>
        <w:t>L’exigence d’un minimum de 10 ans de cotisations est posée dans la mesure où il s’agit d’une prestation destinée à des personnes ayant exercé une activité lucrative et qui peuvent ainsi justifier d’un lien avec le marché du travail. A noter que la disposition est formulée de sorte que ces dix années ne doivent pas être nécessairement consécutives.</w:t>
      </w:r>
    </w:p>
    <w:p w14:paraId="4DDCE789" w14:textId="01A6801D" w:rsidR="004214AF" w:rsidRDefault="004214AF" w:rsidP="00050C43">
      <w:pPr>
        <w:pStyle w:val="TexteExpos"/>
        <w:spacing w:line="276" w:lineRule="auto"/>
      </w:pPr>
      <w:r>
        <w:t>S’agissant du revenu minimum fixé à 75</w:t>
      </w:r>
      <w:r w:rsidR="00405E05">
        <w:t> %</w:t>
      </w:r>
      <w:r>
        <w:t xml:space="preserve"> du montant maximal de la rente AVS, il correspond à celui retenu par le projet du Conseil fédéral pour une prestation transitoire pour chômeurs âgés.</w:t>
      </w:r>
    </w:p>
    <w:p w14:paraId="7B6A9C91" w14:textId="77777777" w:rsidR="004214AF" w:rsidRDefault="004214AF" w:rsidP="00050C43">
      <w:pPr>
        <w:pStyle w:val="TexteExpos"/>
        <w:spacing w:line="276" w:lineRule="auto"/>
      </w:pPr>
      <w:r>
        <w:t xml:space="preserve">L’exclusion des assurés qui font valoir leur droit à une rente anticipée au sens de la LAVS se justifie puisqu’il s’agit de combler la lacune qui existe entre la fin de l’activité lucrative et le départ à la retraite. </w:t>
      </w:r>
    </w:p>
    <w:p w14:paraId="1D29246C" w14:textId="77777777" w:rsidR="004214AF" w:rsidRPr="00050C43" w:rsidRDefault="004214AF" w:rsidP="00050C43">
      <w:pPr>
        <w:pStyle w:val="TexteExpos"/>
        <w:keepNext/>
        <w:spacing w:before="230" w:line="276" w:lineRule="auto"/>
        <w:rPr>
          <w:b/>
          <w:i/>
        </w:rPr>
      </w:pPr>
      <w:r w:rsidRPr="00050C43">
        <w:rPr>
          <w:b/>
          <w:i/>
        </w:rPr>
        <w:t>Art. 36K Définition du revenu minimum cantonal d'aide sociale</w:t>
      </w:r>
    </w:p>
    <w:p w14:paraId="5E921B9B" w14:textId="4374C21C" w:rsidR="004214AF" w:rsidRPr="00701A5A" w:rsidRDefault="004214AF" w:rsidP="00050C43">
      <w:pPr>
        <w:pStyle w:val="TexteExpos"/>
        <w:spacing w:line="276" w:lineRule="auto"/>
        <w:rPr>
          <w:b/>
        </w:rPr>
      </w:pPr>
      <w:r>
        <w:rPr>
          <w:rStyle w:val="article0"/>
        </w:rPr>
        <w:t>L’al. 1 renvoie au</w:t>
      </w:r>
      <w:r w:rsidRPr="003F2CFB">
        <w:rPr>
          <w:rStyle w:val="texte"/>
        </w:rPr>
        <w:t xml:space="preserve"> montant </w:t>
      </w:r>
      <w:r>
        <w:rPr>
          <w:rStyle w:val="texte"/>
        </w:rPr>
        <w:t>visé</w:t>
      </w:r>
      <w:r w:rsidRPr="003F2CFB">
        <w:rPr>
          <w:rStyle w:val="texte"/>
        </w:rPr>
        <w:t xml:space="preserve"> à l'article 3 al. 1 de la</w:t>
      </w:r>
      <w:r>
        <w:rPr>
          <w:rStyle w:val="texte"/>
          <w:b/>
        </w:rPr>
        <w:t xml:space="preserve"> </w:t>
      </w:r>
      <w:r w:rsidRPr="002023BE">
        <w:rPr>
          <w:rStyle w:val="texte"/>
        </w:rPr>
        <w:t xml:space="preserve">LPCC. </w:t>
      </w:r>
      <w:r>
        <w:rPr>
          <w:rStyle w:val="texte"/>
        </w:rPr>
        <w:t>Pour mémoire, l</w:t>
      </w:r>
      <w:r w:rsidRPr="003F2CFB">
        <w:t>e revenu minimum cantonal d’aide sociale garanti s’élève, au 1</w:t>
      </w:r>
      <w:r w:rsidRPr="003F2CFB">
        <w:rPr>
          <w:sz w:val="13"/>
          <w:szCs w:val="13"/>
          <w:vertAlign w:val="superscript"/>
        </w:rPr>
        <w:t>er</w:t>
      </w:r>
      <w:r w:rsidRPr="003F2CFB">
        <w:t xml:space="preserve"> janvier </w:t>
      </w:r>
      <w:r>
        <w:t>2019</w:t>
      </w:r>
      <w:r w:rsidRPr="003F2CFB">
        <w:t xml:space="preserve">, à </w:t>
      </w:r>
      <w:r>
        <w:t>25'874</w:t>
      </w:r>
      <w:r w:rsidR="00834C08">
        <w:t xml:space="preserve"> </w:t>
      </w:r>
      <w:r w:rsidRPr="003F2CFB">
        <w:t>francs par année s’il s’agit d’une personne célibataire, veuve, divorcée, dont le partenariat enregistré a été dissous ou qui vit séparée de son conjoint ou de son partenaire enregistré</w:t>
      </w:r>
      <w:r>
        <w:t>.</w:t>
      </w:r>
    </w:p>
    <w:p w14:paraId="1A862408" w14:textId="77777777" w:rsidR="004214AF" w:rsidRDefault="004214AF" w:rsidP="00050C43">
      <w:pPr>
        <w:pStyle w:val="TexteExpos"/>
        <w:spacing w:line="276" w:lineRule="auto"/>
      </w:pPr>
      <w:r>
        <w:lastRenderedPageBreak/>
        <w:t xml:space="preserve">Lorsqu’il s’agit d’un groupe familial, l’al 2 renvoie aux </w:t>
      </w:r>
      <w:r w:rsidRPr="002023BE">
        <w:t xml:space="preserve">coefficients applicables </w:t>
      </w:r>
      <w:r>
        <w:t>en matière d’aide sociale</w:t>
      </w:r>
      <w:r w:rsidRPr="002023BE">
        <w:t xml:space="preserve">. </w:t>
      </w:r>
      <w:r>
        <w:t xml:space="preserve">Le même renvoi existe en matière de </w:t>
      </w:r>
      <w:proofErr w:type="spellStart"/>
      <w:r>
        <w:t>PCFam</w:t>
      </w:r>
      <w:proofErr w:type="spellEnd"/>
      <w:r>
        <w:t xml:space="preserve">. Ces coefficients paraissent plus appropriés que les barèmes retenus pour les prestations complémentaires AVS/AI (PC AVS/AI) dans la mesure où si le taux d’activité lucrative le permet, le groupe familial bénéficierait alors de </w:t>
      </w:r>
      <w:proofErr w:type="spellStart"/>
      <w:r>
        <w:t>PCFam</w:t>
      </w:r>
      <w:proofErr w:type="spellEnd"/>
      <w:r>
        <w:t>.</w:t>
      </w:r>
    </w:p>
    <w:p w14:paraId="3B9640B5" w14:textId="0434FC54" w:rsidR="004214AF" w:rsidRDefault="004214AF" w:rsidP="00050C43">
      <w:pPr>
        <w:pStyle w:val="TexteExpos"/>
        <w:spacing w:line="276" w:lineRule="auto"/>
        <w:rPr>
          <w:rStyle w:val="texte"/>
          <w:rFonts w:ascii="Verdana" w:hAnsi="Verdana"/>
          <w:color w:val="000000"/>
          <w:sz w:val="15"/>
          <w:szCs w:val="15"/>
        </w:rPr>
      </w:pPr>
      <w:r>
        <w:t>Ces coefficients sont les suivants (art. 3 RIASI – J4 04 01)</w:t>
      </w:r>
      <w:r w:rsidR="00834C08">
        <w:t> :</w:t>
      </w:r>
      <w:r>
        <w:t xml:space="preserve"> </w:t>
      </w:r>
    </w:p>
    <w:p w14:paraId="0E3D3912" w14:textId="1AFA526B" w:rsidR="004214AF" w:rsidRPr="002023BE" w:rsidRDefault="004214AF" w:rsidP="004214AF">
      <w:pPr>
        <w:pStyle w:val="retrait10"/>
        <w:spacing w:before="0" w:beforeAutospacing="0" w:after="0" w:afterAutospacing="0"/>
        <w:ind w:left="426" w:firstLine="4"/>
        <w:rPr>
          <w:color w:val="000000"/>
          <w:sz w:val="20"/>
          <w:szCs w:val="20"/>
        </w:rPr>
      </w:pPr>
      <w:r w:rsidRPr="002023BE">
        <w:rPr>
          <w:rStyle w:val="texte"/>
          <w:color w:val="000000"/>
          <w:sz w:val="20"/>
          <w:szCs w:val="20"/>
        </w:rPr>
        <w:t xml:space="preserve">a) 1,53 s’il s’agit de 2 </w:t>
      </w:r>
      <w:r w:rsidR="00B5308B" w:rsidRPr="002023BE">
        <w:rPr>
          <w:rStyle w:val="texte"/>
          <w:color w:val="000000"/>
          <w:sz w:val="20"/>
          <w:szCs w:val="20"/>
        </w:rPr>
        <w:t>personnes ;</w:t>
      </w:r>
      <w:r w:rsidRPr="002023BE">
        <w:rPr>
          <w:color w:val="000000"/>
          <w:sz w:val="20"/>
          <w:szCs w:val="20"/>
        </w:rPr>
        <w:t xml:space="preserve"> </w:t>
      </w:r>
    </w:p>
    <w:p w14:paraId="5DC32ECB" w14:textId="16BFDA1A" w:rsidR="004214AF" w:rsidRPr="002023BE" w:rsidRDefault="004214AF" w:rsidP="004214AF">
      <w:pPr>
        <w:pStyle w:val="retrait10"/>
        <w:spacing w:before="0" w:beforeAutospacing="0" w:after="0" w:afterAutospacing="0"/>
        <w:ind w:left="426" w:firstLine="4"/>
        <w:rPr>
          <w:color w:val="000000"/>
          <w:sz w:val="20"/>
          <w:szCs w:val="20"/>
        </w:rPr>
      </w:pPr>
      <w:r w:rsidRPr="002023BE">
        <w:rPr>
          <w:rStyle w:val="texte"/>
          <w:color w:val="000000"/>
          <w:sz w:val="20"/>
          <w:szCs w:val="20"/>
        </w:rPr>
        <w:t xml:space="preserve">b) 1,86 s’il s’agit de 3 </w:t>
      </w:r>
      <w:r w:rsidR="00B5308B" w:rsidRPr="002023BE">
        <w:rPr>
          <w:rStyle w:val="texte"/>
          <w:color w:val="000000"/>
          <w:sz w:val="20"/>
          <w:szCs w:val="20"/>
        </w:rPr>
        <w:t>personnes ;</w:t>
      </w:r>
      <w:r w:rsidRPr="002023BE">
        <w:rPr>
          <w:color w:val="000000"/>
          <w:sz w:val="20"/>
          <w:szCs w:val="20"/>
        </w:rPr>
        <w:t xml:space="preserve"> </w:t>
      </w:r>
    </w:p>
    <w:p w14:paraId="23E717FC" w14:textId="3EDBC7F1" w:rsidR="004214AF" w:rsidRPr="002023BE" w:rsidRDefault="004214AF" w:rsidP="004214AF">
      <w:pPr>
        <w:pStyle w:val="retrait10"/>
        <w:spacing w:before="0" w:beforeAutospacing="0" w:after="0" w:afterAutospacing="0"/>
        <w:ind w:left="426" w:firstLine="4"/>
        <w:rPr>
          <w:color w:val="000000"/>
          <w:sz w:val="20"/>
          <w:szCs w:val="20"/>
        </w:rPr>
      </w:pPr>
      <w:r w:rsidRPr="002023BE">
        <w:rPr>
          <w:rStyle w:val="texte"/>
          <w:color w:val="000000"/>
          <w:sz w:val="20"/>
          <w:szCs w:val="20"/>
        </w:rPr>
        <w:t xml:space="preserve">c) 2,14 s’il s’agit de 4 </w:t>
      </w:r>
      <w:r w:rsidR="00B5308B" w:rsidRPr="002023BE">
        <w:rPr>
          <w:rStyle w:val="texte"/>
          <w:color w:val="000000"/>
          <w:sz w:val="20"/>
          <w:szCs w:val="20"/>
        </w:rPr>
        <w:t>personnes ;</w:t>
      </w:r>
      <w:r w:rsidRPr="002023BE">
        <w:rPr>
          <w:color w:val="000000"/>
          <w:sz w:val="20"/>
          <w:szCs w:val="20"/>
        </w:rPr>
        <w:t xml:space="preserve"> </w:t>
      </w:r>
    </w:p>
    <w:p w14:paraId="738FEA26" w14:textId="59283050" w:rsidR="004214AF" w:rsidRPr="002023BE" w:rsidRDefault="004214AF" w:rsidP="004214AF">
      <w:pPr>
        <w:pStyle w:val="retrait10"/>
        <w:spacing w:before="0" w:beforeAutospacing="0" w:after="0" w:afterAutospacing="0"/>
        <w:ind w:left="426" w:firstLine="4"/>
        <w:rPr>
          <w:color w:val="000000"/>
          <w:sz w:val="20"/>
          <w:szCs w:val="20"/>
        </w:rPr>
      </w:pPr>
      <w:r w:rsidRPr="002023BE">
        <w:rPr>
          <w:rStyle w:val="texte"/>
          <w:color w:val="000000"/>
          <w:sz w:val="20"/>
          <w:szCs w:val="20"/>
        </w:rPr>
        <w:t xml:space="preserve">d) 2,42 s’il s’agit de 5 </w:t>
      </w:r>
      <w:r w:rsidR="00B5308B" w:rsidRPr="002023BE">
        <w:rPr>
          <w:rStyle w:val="texte"/>
          <w:color w:val="000000"/>
          <w:sz w:val="20"/>
          <w:szCs w:val="20"/>
        </w:rPr>
        <w:t>personnes ;</w:t>
      </w:r>
      <w:r w:rsidRPr="002023BE">
        <w:rPr>
          <w:color w:val="000000"/>
          <w:sz w:val="20"/>
          <w:szCs w:val="20"/>
        </w:rPr>
        <w:t xml:space="preserve"> </w:t>
      </w:r>
    </w:p>
    <w:p w14:paraId="73169835" w14:textId="77777777" w:rsidR="004214AF" w:rsidRDefault="004214AF" w:rsidP="004214AF">
      <w:pPr>
        <w:pStyle w:val="retrait10"/>
        <w:spacing w:before="0" w:beforeAutospacing="0" w:after="0" w:afterAutospacing="0"/>
        <w:ind w:left="426" w:firstLine="4"/>
        <w:rPr>
          <w:rStyle w:val="texte"/>
          <w:color w:val="000000"/>
          <w:sz w:val="20"/>
          <w:szCs w:val="20"/>
        </w:rPr>
      </w:pPr>
      <w:r w:rsidRPr="002023BE">
        <w:rPr>
          <w:rStyle w:val="texte"/>
          <w:color w:val="000000"/>
          <w:sz w:val="20"/>
          <w:szCs w:val="20"/>
        </w:rPr>
        <w:t>e) 0,28 par personne supplé</w:t>
      </w:r>
      <w:r>
        <w:rPr>
          <w:rStyle w:val="texte"/>
          <w:color w:val="000000"/>
          <w:sz w:val="20"/>
          <w:szCs w:val="20"/>
        </w:rPr>
        <w:t>mentaire au-delà de 5 personnes.</w:t>
      </w:r>
    </w:p>
    <w:p w14:paraId="44DA1261" w14:textId="77777777" w:rsidR="004214AF" w:rsidRDefault="004214AF" w:rsidP="004214AF">
      <w:pPr>
        <w:pStyle w:val="retrait10"/>
        <w:spacing w:before="0" w:beforeAutospacing="0" w:after="0" w:afterAutospacing="0"/>
        <w:rPr>
          <w:rStyle w:val="texte"/>
          <w:color w:val="000000"/>
          <w:sz w:val="20"/>
          <w:szCs w:val="20"/>
        </w:rPr>
      </w:pPr>
    </w:p>
    <w:p w14:paraId="7CFFE714" w14:textId="77777777" w:rsidR="004214AF" w:rsidRDefault="004214AF" w:rsidP="00050C43">
      <w:pPr>
        <w:pStyle w:val="TexteExpos"/>
        <w:spacing w:line="276" w:lineRule="auto"/>
        <w:rPr>
          <w:rStyle w:val="texte"/>
          <w:color w:val="000000"/>
        </w:rPr>
      </w:pPr>
      <w:r>
        <w:rPr>
          <w:rStyle w:val="texte"/>
          <w:color w:val="000000"/>
        </w:rPr>
        <w:t>Pour poursuivre dans cette logique la définition de l’unité économique de référence figurant à l’art. 13 LIASI est reprise par analogie.</w:t>
      </w:r>
    </w:p>
    <w:p w14:paraId="3CB85E79" w14:textId="77777777" w:rsidR="004214AF" w:rsidRPr="00050C43" w:rsidRDefault="004214AF" w:rsidP="00050C43">
      <w:pPr>
        <w:pStyle w:val="TexteExpos"/>
        <w:keepNext/>
        <w:spacing w:before="230" w:line="276" w:lineRule="auto"/>
        <w:rPr>
          <w:b/>
          <w:i/>
        </w:rPr>
      </w:pPr>
      <w:r w:rsidRPr="00050C43">
        <w:rPr>
          <w:b/>
          <w:i/>
        </w:rPr>
        <w:t>Art. 36L Montant</w:t>
      </w:r>
    </w:p>
    <w:p w14:paraId="7C717CAC" w14:textId="77777777" w:rsidR="004214AF" w:rsidRDefault="004214AF" w:rsidP="00050C43">
      <w:pPr>
        <w:pStyle w:val="TexteExpos"/>
        <w:spacing w:line="276" w:lineRule="auto"/>
        <w:rPr>
          <w:rStyle w:val="article0"/>
          <w:bCs/>
          <w:color w:val="000000"/>
        </w:rPr>
      </w:pPr>
      <w:r>
        <w:rPr>
          <w:rStyle w:val="article0"/>
          <w:bCs/>
          <w:color w:val="000000"/>
        </w:rPr>
        <w:t>L’a</w:t>
      </w:r>
      <w:r w:rsidRPr="002023BE">
        <w:rPr>
          <w:rStyle w:val="article0"/>
          <w:bCs/>
          <w:color w:val="000000"/>
        </w:rPr>
        <w:t>l</w:t>
      </w:r>
      <w:r>
        <w:rPr>
          <w:rStyle w:val="article0"/>
          <w:bCs/>
          <w:color w:val="000000"/>
        </w:rPr>
        <w:t>.</w:t>
      </w:r>
      <w:r w:rsidRPr="002023BE">
        <w:rPr>
          <w:rStyle w:val="article0"/>
          <w:bCs/>
          <w:color w:val="000000"/>
        </w:rPr>
        <w:t xml:space="preserve"> 1 précise que le montant annuel de la prestation complémentaire de rente-pont correspond à la part des dépenses reconnues qui excède le revenu annuel déterminant de l’intéressé</w:t>
      </w:r>
      <w:r>
        <w:rPr>
          <w:rStyle w:val="article0"/>
          <w:bCs/>
          <w:color w:val="000000"/>
        </w:rPr>
        <w:t>, sans toutefois dépasser le montant prévue à l’article 15 al 2 de la LPCC.</w:t>
      </w:r>
      <w:r w:rsidRPr="002023BE">
        <w:rPr>
          <w:rStyle w:val="article0"/>
          <w:bCs/>
          <w:color w:val="000000"/>
        </w:rPr>
        <w:t xml:space="preserve"> </w:t>
      </w:r>
      <w:r>
        <w:rPr>
          <w:rStyle w:val="article0"/>
          <w:bCs/>
          <w:color w:val="000000"/>
        </w:rPr>
        <w:t xml:space="preserve">Il s’agit d’harmoniser le plafonnement des prestations avec ce que prévoient les </w:t>
      </w:r>
      <w:proofErr w:type="spellStart"/>
      <w:r>
        <w:rPr>
          <w:rStyle w:val="article0"/>
          <w:bCs/>
          <w:color w:val="000000"/>
        </w:rPr>
        <w:t>PCFam</w:t>
      </w:r>
      <w:proofErr w:type="spellEnd"/>
      <w:r>
        <w:rPr>
          <w:rStyle w:val="article0"/>
          <w:bCs/>
          <w:color w:val="000000"/>
        </w:rPr>
        <w:t xml:space="preserve"> et les PC AVS/AI.</w:t>
      </w:r>
    </w:p>
    <w:p w14:paraId="28C8BF95" w14:textId="77777777" w:rsidR="004214AF" w:rsidRDefault="004214AF" w:rsidP="00050C43">
      <w:pPr>
        <w:pStyle w:val="TexteExpos"/>
        <w:spacing w:line="276" w:lineRule="auto"/>
        <w:rPr>
          <w:color w:val="000000"/>
        </w:rPr>
      </w:pPr>
      <w:r>
        <w:rPr>
          <w:rStyle w:val="article0"/>
          <w:bCs/>
          <w:color w:val="000000"/>
        </w:rPr>
        <w:t>L’al. 2 prévoie que la rente-pont ne peut être accordée que pour la période effective où les conditions requises sont remplies.</w:t>
      </w:r>
      <w:r w:rsidRPr="00B55583">
        <w:rPr>
          <w:color w:val="000000"/>
        </w:rPr>
        <w:t xml:space="preserve"> </w:t>
      </w:r>
    </w:p>
    <w:p w14:paraId="386A7C97" w14:textId="77777777" w:rsidR="004214AF" w:rsidRDefault="004214AF" w:rsidP="00050C43">
      <w:pPr>
        <w:pStyle w:val="TexteExpos"/>
        <w:spacing w:line="276" w:lineRule="auto"/>
        <w:rPr>
          <w:color w:val="000000"/>
        </w:rPr>
      </w:pPr>
      <w:r>
        <w:rPr>
          <w:color w:val="000000"/>
        </w:rPr>
        <w:t>L’al. 3 renvoie aux dispositions des PC AVS/AI applicables en matière de remboursement des frais médicaux.</w:t>
      </w:r>
    </w:p>
    <w:p w14:paraId="683A6EF1" w14:textId="77777777" w:rsidR="004214AF" w:rsidRPr="00050C43" w:rsidRDefault="004214AF" w:rsidP="00050C43">
      <w:pPr>
        <w:pStyle w:val="TexteExpos"/>
        <w:keepNext/>
        <w:spacing w:before="230" w:line="276" w:lineRule="auto"/>
        <w:rPr>
          <w:b/>
          <w:i/>
        </w:rPr>
      </w:pPr>
      <w:r w:rsidRPr="00050C43">
        <w:rPr>
          <w:b/>
          <w:i/>
        </w:rPr>
        <w:t xml:space="preserve">Art. 36M Revenu déterminant et dépenses reconnues </w:t>
      </w:r>
    </w:p>
    <w:p w14:paraId="4CD6994A" w14:textId="77777777" w:rsidR="004214AF" w:rsidRDefault="004214AF" w:rsidP="00050C43">
      <w:pPr>
        <w:pStyle w:val="TexteExpos"/>
        <w:spacing w:line="276" w:lineRule="auto"/>
        <w:rPr>
          <w:color w:val="000000"/>
        </w:rPr>
      </w:pPr>
      <w:r>
        <w:rPr>
          <w:color w:val="000000"/>
        </w:rPr>
        <w:t>Par souci de simplification et d’uniformité, l’al. 1 indique que les modalités de calcul sont identiques à celles s’appliquant pour les PC AVS/AI sous réserve cependant de l’alinéa 2 suivant.</w:t>
      </w:r>
    </w:p>
    <w:p w14:paraId="6E63340B" w14:textId="2CC84A5B" w:rsidR="004214AF" w:rsidRDefault="004214AF" w:rsidP="00050C43">
      <w:pPr>
        <w:pStyle w:val="TexteExpos"/>
        <w:spacing w:line="276" w:lineRule="auto"/>
        <w:rPr>
          <w:color w:val="000000"/>
        </w:rPr>
      </w:pPr>
      <w:r>
        <w:rPr>
          <w:color w:val="000000"/>
        </w:rPr>
        <w:t>L’al. 2, quant à lui, prévoit que les revenus provenant d’une activité lucrative sont pris en compte intégralement. Sous déduction toutefois des frais d’acquisition de revenus jusqu’à concurrence de 2</w:t>
      </w:r>
      <w:r w:rsidR="00834C08">
        <w:rPr>
          <w:color w:val="000000"/>
        </w:rPr>
        <w:t>0</w:t>
      </w:r>
      <w:r w:rsidR="00405E05">
        <w:rPr>
          <w:color w:val="000000"/>
        </w:rPr>
        <w:t> %</w:t>
      </w:r>
      <w:r>
        <w:rPr>
          <w:color w:val="000000"/>
        </w:rPr>
        <w:t>, mais au maximum CHF 6’</w:t>
      </w:r>
      <w:r w:rsidR="00B5308B">
        <w:rPr>
          <w:color w:val="000000"/>
        </w:rPr>
        <w:t>000, --</w:t>
      </w:r>
      <w:r>
        <w:rPr>
          <w:color w:val="000000"/>
        </w:rPr>
        <w:t xml:space="preserve"> par an. Il s’agit de simplifier le calcul en matière de prise en compte d’une activité accessoire devant être prise en compte dans le calcul du droit </w:t>
      </w:r>
      <w:r>
        <w:rPr>
          <w:color w:val="000000"/>
        </w:rPr>
        <w:lastRenderedPageBreak/>
        <w:t xml:space="preserve">aux prestations. Le projet reprend à cet égard ce que l’expertise </w:t>
      </w:r>
      <w:r w:rsidR="0079311A">
        <w:rPr>
          <w:color w:val="000000"/>
        </w:rPr>
        <w:t>« </w:t>
      </w:r>
      <w:r>
        <w:rPr>
          <w:color w:val="000000"/>
        </w:rPr>
        <w:t>Hauser</w:t>
      </w:r>
      <w:r w:rsidR="0079311A">
        <w:rPr>
          <w:color w:val="000000"/>
        </w:rPr>
        <w:t> »</w:t>
      </w:r>
      <w:r>
        <w:rPr>
          <w:color w:val="000000"/>
        </w:rPr>
        <w:t xml:space="preserve"> préconise.</w:t>
      </w:r>
    </w:p>
    <w:p w14:paraId="6ED08673" w14:textId="77777777" w:rsidR="004214AF" w:rsidRPr="00050C43" w:rsidRDefault="004214AF" w:rsidP="00050C43">
      <w:pPr>
        <w:pStyle w:val="TexteExpos"/>
        <w:keepNext/>
        <w:spacing w:before="230" w:line="276" w:lineRule="auto"/>
        <w:rPr>
          <w:b/>
          <w:i/>
        </w:rPr>
      </w:pPr>
      <w:r w:rsidRPr="00050C43">
        <w:rPr>
          <w:b/>
          <w:i/>
        </w:rPr>
        <w:t>Art. 36N Demande début et fin, insaisissabilité des prestations</w:t>
      </w:r>
    </w:p>
    <w:p w14:paraId="5EE7E754" w14:textId="77777777" w:rsidR="004214AF" w:rsidRDefault="004214AF" w:rsidP="00050C43">
      <w:pPr>
        <w:pStyle w:val="TexteExpos"/>
        <w:spacing w:line="276" w:lineRule="auto"/>
        <w:rPr>
          <w:color w:val="000000"/>
        </w:rPr>
      </w:pPr>
      <w:r w:rsidRPr="00050C43">
        <w:t>La</w:t>
      </w:r>
      <w:r>
        <w:rPr>
          <w:color w:val="000000"/>
        </w:rPr>
        <w:t xml:space="preserve"> disposition renvoie aux règles applicables en matière de PC AVS/AI.</w:t>
      </w:r>
    </w:p>
    <w:p w14:paraId="4E3850FA" w14:textId="77777777" w:rsidR="004214AF" w:rsidRPr="00050C43" w:rsidRDefault="004214AF" w:rsidP="00050C43">
      <w:pPr>
        <w:pStyle w:val="TexteExpos"/>
        <w:keepNext/>
        <w:spacing w:before="230" w:line="276" w:lineRule="auto"/>
        <w:rPr>
          <w:b/>
          <w:i/>
        </w:rPr>
      </w:pPr>
      <w:r w:rsidRPr="00050C43">
        <w:rPr>
          <w:b/>
          <w:i/>
        </w:rPr>
        <w:t>Art. 36O Exclusion du cumul et concours de droits</w:t>
      </w:r>
    </w:p>
    <w:p w14:paraId="23F2953F" w14:textId="77777777" w:rsidR="004214AF" w:rsidRDefault="004214AF" w:rsidP="00050C43">
      <w:pPr>
        <w:pStyle w:val="TexteExpos"/>
        <w:spacing w:line="276" w:lineRule="auto"/>
        <w:rPr>
          <w:rStyle w:val="article0"/>
          <w:bCs/>
          <w:color w:val="000000"/>
        </w:rPr>
      </w:pPr>
      <w:r w:rsidRPr="006073D7">
        <w:rPr>
          <w:rStyle w:val="article0"/>
          <w:bCs/>
          <w:color w:val="000000"/>
        </w:rPr>
        <w:t xml:space="preserve">Cette disposition </w:t>
      </w:r>
      <w:r>
        <w:rPr>
          <w:rStyle w:val="article0"/>
          <w:bCs/>
          <w:color w:val="000000"/>
        </w:rPr>
        <w:t xml:space="preserve">prévoit le caractère subsidiaire des prestations complémentaires de la rente-pont par rapport aux PC AVS/AI et aux </w:t>
      </w:r>
      <w:proofErr w:type="spellStart"/>
      <w:r>
        <w:rPr>
          <w:rStyle w:val="article0"/>
          <w:bCs/>
          <w:color w:val="000000"/>
        </w:rPr>
        <w:t>PCFam</w:t>
      </w:r>
      <w:proofErr w:type="spellEnd"/>
      <w:r>
        <w:rPr>
          <w:rStyle w:val="article0"/>
          <w:bCs/>
          <w:color w:val="000000"/>
        </w:rPr>
        <w:t>.</w:t>
      </w:r>
    </w:p>
    <w:p w14:paraId="389C8AF5" w14:textId="73F312ED" w:rsidR="004214AF" w:rsidRPr="00050C43" w:rsidRDefault="004214AF" w:rsidP="00050C43">
      <w:pPr>
        <w:pStyle w:val="TexteExpos"/>
        <w:keepNext/>
        <w:spacing w:before="230" w:line="276" w:lineRule="auto"/>
        <w:rPr>
          <w:b/>
          <w:i/>
        </w:rPr>
      </w:pPr>
      <w:r w:rsidRPr="00050C43">
        <w:rPr>
          <w:b/>
          <w:i/>
        </w:rPr>
        <w:t>Art. 36P Cas de rigueur</w:t>
      </w:r>
    </w:p>
    <w:p w14:paraId="50F46A2D" w14:textId="77777777" w:rsidR="004214AF" w:rsidRDefault="004214AF" w:rsidP="00050C43">
      <w:pPr>
        <w:pStyle w:val="TexteExpos"/>
        <w:spacing w:line="276" w:lineRule="auto"/>
      </w:pPr>
      <w:r>
        <w:t xml:space="preserve">A l’instar de ce qui est prévu pour les </w:t>
      </w:r>
      <w:proofErr w:type="spellStart"/>
      <w:r>
        <w:t>PCFam</w:t>
      </w:r>
      <w:proofErr w:type="spellEnd"/>
      <w:r>
        <w:t>, c</w:t>
      </w:r>
      <w:r w:rsidRPr="0085637A">
        <w:t>ette disposition introduit pour le Conseil d’Etat la possibilité, dans des situations particulièrement pénibles et dignes d’intérêt, de déroger aux conditions d'octroi des prestations cantonales de la rente-pont fixées par la présente</w:t>
      </w:r>
      <w:r>
        <w:t xml:space="preserve"> loi.</w:t>
      </w:r>
    </w:p>
    <w:p w14:paraId="4B9A2606" w14:textId="77777777" w:rsidR="004214AF" w:rsidRPr="00050C43" w:rsidRDefault="004214AF" w:rsidP="00050C43">
      <w:pPr>
        <w:pStyle w:val="TexteExpos"/>
        <w:keepNext/>
        <w:spacing w:before="230" w:line="276" w:lineRule="auto"/>
        <w:rPr>
          <w:b/>
          <w:i/>
        </w:rPr>
      </w:pPr>
      <w:r w:rsidRPr="00050C43">
        <w:rPr>
          <w:b/>
          <w:i/>
        </w:rPr>
        <w:t>Modifications à d’autres lois</w:t>
      </w:r>
    </w:p>
    <w:p w14:paraId="73B1A0AC" w14:textId="18AE2148" w:rsidR="004214AF" w:rsidRPr="008E1EAC" w:rsidRDefault="004214AF" w:rsidP="00050C43">
      <w:pPr>
        <w:pStyle w:val="TexteExpos"/>
        <w:spacing w:line="276" w:lineRule="auto"/>
      </w:pPr>
      <w:r>
        <w:t xml:space="preserve">Modification </w:t>
      </w:r>
      <w:r w:rsidR="005C078E">
        <w:t>des art. 20 al. 1 et 22 al. 6 de la</w:t>
      </w:r>
      <w:r w:rsidR="005C078E" w:rsidRPr="005C078E">
        <w:t xml:space="preserve"> </w:t>
      </w:r>
      <w:r w:rsidR="005C078E" w:rsidRPr="00C67FBE">
        <w:t>loi d’application de la</w:t>
      </w:r>
      <w:r w:rsidR="005C078E">
        <w:t xml:space="preserve"> </w:t>
      </w:r>
      <w:proofErr w:type="spellStart"/>
      <w:r>
        <w:t>LAMal</w:t>
      </w:r>
      <w:proofErr w:type="spellEnd"/>
      <w:r>
        <w:t xml:space="preserve">. Il s’agit de permettre aux bénéficiaires de prestations complémentaires rente-pont de bénéficier de subsides d’assurance-maladie aux mêmes conditions que les bénéficiaires de </w:t>
      </w:r>
      <w:proofErr w:type="spellStart"/>
      <w:r>
        <w:t>PCFam</w:t>
      </w:r>
      <w:proofErr w:type="spellEnd"/>
      <w:r>
        <w:t>.</w:t>
      </w:r>
    </w:p>
    <w:p w14:paraId="006DE74A" w14:textId="77777777" w:rsidR="004214AF" w:rsidRPr="00050C43" w:rsidRDefault="004214AF" w:rsidP="00050C43">
      <w:pPr>
        <w:pStyle w:val="TexteExpos"/>
        <w:keepNext/>
        <w:spacing w:before="230" w:line="276" w:lineRule="auto"/>
        <w:rPr>
          <w:b/>
          <w:i/>
        </w:rPr>
      </w:pPr>
      <w:r w:rsidRPr="00050C43">
        <w:rPr>
          <w:b/>
          <w:i/>
        </w:rPr>
        <w:t>Disposition finale</w:t>
      </w:r>
    </w:p>
    <w:p w14:paraId="4EF4CC0F" w14:textId="0AA093BA" w:rsidR="004214AF" w:rsidRPr="00424CD8" w:rsidRDefault="004214AF" w:rsidP="00050C43">
      <w:pPr>
        <w:pStyle w:val="TexteExpos"/>
        <w:spacing w:line="276" w:lineRule="auto"/>
        <w:rPr>
          <w:rStyle w:val="article0"/>
          <w:b/>
        </w:rPr>
      </w:pPr>
      <w:r w:rsidRPr="00424CD8">
        <w:rPr>
          <w:rStyle w:val="article0"/>
        </w:rPr>
        <w:t>La nécessité de répondre aux besoins avérés de la population des personnes proches de l’âge de la retraite</w:t>
      </w:r>
      <w:r>
        <w:rPr>
          <w:rStyle w:val="article0"/>
        </w:rPr>
        <w:t>,</w:t>
      </w:r>
      <w:r w:rsidRPr="00424CD8">
        <w:rPr>
          <w:rStyle w:val="article0"/>
        </w:rPr>
        <w:t xml:space="preserve"> en </w:t>
      </w:r>
      <w:r>
        <w:rPr>
          <w:rStyle w:val="article0"/>
        </w:rPr>
        <w:t>fin de droit et qui ne parviennent pas à retrouver un emploi,</w:t>
      </w:r>
      <w:r w:rsidRPr="00424CD8">
        <w:rPr>
          <w:rStyle w:val="article0"/>
        </w:rPr>
        <w:t xml:space="preserve"> commande de ne point tarder, en cas d’acceptation de cette loi par le Parlement, à la faire entrer en vigueur au plus</w:t>
      </w:r>
      <w:r w:rsidR="0020032D">
        <w:rPr>
          <w:rStyle w:val="article0"/>
        </w:rPr>
        <w:t xml:space="preserve"> tôt, soit dès sa promulgation.</w:t>
      </w:r>
    </w:p>
    <w:p w14:paraId="19EABBBB" w14:textId="7374D672" w:rsidR="004214AF" w:rsidRPr="002023BE" w:rsidRDefault="004214AF" w:rsidP="005C078E">
      <w:pPr>
        <w:pStyle w:val="TexteNormal"/>
        <w:spacing w:before="230" w:after="230"/>
        <w:jc w:val="center"/>
        <w:rPr>
          <w:b/>
          <w:lang w:val="fr-FR"/>
        </w:rPr>
      </w:pPr>
      <w:r>
        <w:rPr>
          <w:b/>
          <w:lang w:val="fr-FR"/>
        </w:rPr>
        <w:t>*</w:t>
      </w:r>
      <w:r w:rsidR="00834C08">
        <w:rPr>
          <w:b/>
          <w:lang w:val="fr-FR"/>
        </w:rPr>
        <w:t xml:space="preserve"> </w:t>
      </w:r>
      <w:r>
        <w:rPr>
          <w:b/>
          <w:lang w:val="fr-FR"/>
        </w:rPr>
        <w:t>*</w:t>
      </w:r>
      <w:r w:rsidR="00834C08">
        <w:rPr>
          <w:b/>
          <w:lang w:val="fr-FR"/>
        </w:rPr>
        <w:t xml:space="preserve"> </w:t>
      </w:r>
      <w:r>
        <w:rPr>
          <w:b/>
          <w:lang w:val="fr-FR"/>
        </w:rPr>
        <w:t>*</w:t>
      </w:r>
    </w:p>
    <w:sectPr w:rsidR="004214AF" w:rsidRPr="002023BE" w:rsidSect="00B677AB">
      <w:headerReference w:type="even" r:id="rId8"/>
      <w:headerReference w:type="default" r:id="rId9"/>
      <w:footerReference w:type="default" r:id="rId10"/>
      <w:footerReference w:type="first" r:id="rId11"/>
      <w:pgSz w:w="8391" w:h="11907" w:code="11"/>
      <w:pgMar w:top="1276" w:right="1077" w:bottom="709" w:left="1077" w:header="851" w:footer="47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6E26D" w14:textId="77777777" w:rsidR="000049C7" w:rsidRDefault="000049C7" w:rsidP="0046118E">
      <w:r>
        <w:separator/>
      </w:r>
    </w:p>
  </w:endnote>
  <w:endnote w:type="continuationSeparator" w:id="0">
    <w:p w14:paraId="48B1A412" w14:textId="77777777" w:rsidR="000049C7" w:rsidRDefault="000049C7" w:rsidP="0046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33CBD" w14:textId="4F1F7CC9" w:rsidR="003844B1" w:rsidRPr="00576BEE" w:rsidRDefault="003844B1" w:rsidP="000742E6">
    <w:pPr>
      <w:pStyle w:val="Pieddepage"/>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BC673" w14:textId="3AE0B5C0" w:rsidR="003844B1" w:rsidRPr="00576BEE" w:rsidRDefault="003844B1" w:rsidP="00C259B3">
    <w:pPr>
      <w:pStyle w:val="Pieddepage"/>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2B167" w14:textId="77777777" w:rsidR="000049C7" w:rsidRDefault="000049C7" w:rsidP="0046118E">
      <w:r>
        <w:separator/>
      </w:r>
    </w:p>
  </w:footnote>
  <w:footnote w:type="continuationSeparator" w:id="0">
    <w:p w14:paraId="78AEAAAE" w14:textId="77777777" w:rsidR="000049C7" w:rsidRDefault="000049C7" w:rsidP="004611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C56A6" w14:textId="7CEA9796" w:rsidR="003844B1" w:rsidRDefault="000049C7" w:rsidP="0046118E">
    <w:pPr>
      <w:pStyle w:val="En-tte"/>
      <w:pBdr>
        <w:bottom w:val="single" w:sz="6" w:space="1" w:color="auto"/>
      </w:pBdr>
      <w:tabs>
        <w:tab w:val="clear" w:pos="4536"/>
        <w:tab w:val="right" w:pos="6236"/>
      </w:tabs>
      <w:rPr>
        <w:rFonts w:ascii="Arial" w:hAnsi="Arial" w:cs="Arial"/>
        <w:sz w:val="16"/>
      </w:rPr>
    </w:pPr>
    <w:sdt>
      <w:sdtPr>
        <w:rPr>
          <w:rFonts w:ascii="Arial" w:hAnsi="Arial" w:cs="Arial"/>
          <w:sz w:val="16"/>
        </w:rPr>
        <w:alias w:val="Titre "/>
        <w:tag w:val=""/>
        <w:id w:val="1921362684"/>
        <w:placeholder>
          <w:docPart w:val="BDD6FFB0F1F0477EAA598EC9125A0271"/>
        </w:placeholder>
        <w:dataBinding w:prefixMappings="xmlns:ns0='http://purl.org/dc/elements/1.1/' xmlns:ns1='http://schemas.openxmlformats.org/package/2006/metadata/core-properties' " w:xpath="/ns1:coreProperties[1]/ns0:title[1]" w:storeItemID="{6C3C8BC8-F283-45AE-878A-BAB7291924A1}"/>
        <w:text/>
      </w:sdtPr>
      <w:sdtEndPr/>
      <w:sdtContent>
        <w:r w:rsidR="003844B1">
          <w:rPr>
            <w:rFonts w:ascii="Arial" w:hAnsi="Arial" w:cs="Arial"/>
            <w:sz w:val="16"/>
          </w:rPr>
          <w:t>PL rente-pont</w:t>
        </w:r>
      </w:sdtContent>
    </w:sdt>
    <w:r w:rsidR="003844B1">
      <w:rPr>
        <w:rFonts w:ascii="Arial" w:hAnsi="Arial" w:cs="Arial"/>
        <w:sz w:val="16"/>
      </w:rPr>
      <w:tab/>
    </w:r>
    <w:r w:rsidR="003844B1">
      <w:rPr>
        <w:rStyle w:val="Numrodepage"/>
        <w:rFonts w:ascii="Arial" w:hAnsi="Arial" w:cs="Arial"/>
        <w:sz w:val="16"/>
      </w:rPr>
      <w:fldChar w:fldCharType="begin"/>
    </w:r>
    <w:r w:rsidR="003844B1">
      <w:rPr>
        <w:rStyle w:val="Numrodepage"/>
        <w:rFonts w:ascii="Arial" w:hAnsi="Arial" w:cs="Arial"/>
        <w:sz w:val="16"/>
      </w:rPr>
      <w:instrText xml:space="preserve"> PAGE </w:instrText>
    </w:r>
    <w:r w:rsidR="003844B1">
      <w:rPr>
        <w:rStyle w:val="Numrodepage"/>
        <w:rFonts w:ascii="Arial" w:hAnsi="Arial" w:cs="Arial"/>
        <w:sz w:val="16"/>
      </w:rPr>
      <w:fldChar w:fldCharType="separate"/>
    </w:r>
    <w:r w:rsidR="003C2D2D">
      <w:rPr>
        <w:rStyle w:val="Numrodepage"/>
        <w:rFonts w:ascii="Arial" w:hAnsi="Arial" w:cs="Arial"/>
        <w:noProof/>
        <w:sz w:val="16"/>
      </w:rPr>
      <w:t>16</w:t>
    </w:r>
    <w:r w:rsidR="003844B1">
      <w:rPr>
        <w:rStyle w:val="Numrodepage"/>
        <w:rFonts w:ascii="Arial" w:hAnsi="Arial" w:cs="Arial"/>
        <w:sz w:val="16"/>
      </w:rPr>
      <w:fldChar w:fldCharType="end"/>
    </w:r>
    <w:r w:rsidR="003844B1">
      <w:rPr>
        <w:rStyle w:val="Numrodepage"/>
        <w:rFonts w:ascii="Arial" w:hAnsi="Arial" w:cs="Arial"/>
        <w:sz w:val="16"/>
      </w:rPr>
      <w:t>/</w:t>
    </w:r>
    <w:r w:rsidR="003844B1">
      <w:rPr>
        <w:rStyle w:val="Numrodepage"/>
        <w:rFonts w:ascii="Arial" w:hAnsi="Arial" w:cs="Arial"/>
        <w:sz w:val="16"/>
      </w:rPr>
      <w:fldChar w:fldCharType="begin"/>
    </w:r>
    <w:r w:rsidR="003844B1">
      <w:rPr>
        <w:rStyle w:val="Numrodepage"/>
        <w:rFonts w:ascii="Arial" w:hAnsi="Arial" w:cs="Arial"/>
        <w:sz w:val="16"/>
      </w:rPr>
      <w:instrText xml:space="preserve"> NUMPAGES </w:instrText>
    </w:r>
    <w:r w:rsidR="003844B1">
      <w:rPr>
        <w:rStyle w:val="Numrodepage"/>
        <w:rFonts w:ascii="Arial" w:hAnsi="Arial" w:cs="Arial"/>
        <w:sz w:val="16"/>
      </w:rPr>
      <w:fldChar w:fldCharType="separate"/>
    </w:r>
    <w:r w:rsidR="003C2D2D">
      <w:rPr>
        <w:rStyle w:val="Numrodepage"/>
        <w:rFonts w:ascii="Arial" w:hAnsi="Arial" w:cs="Arial"/>
        <w:noProof/>
        <w:sz w:val="16"/>
      </w:rPr>
      <w:t>17</w:t>
    </w:r>
    <w:r w:rsidR="003844B1">
      <w:rPr>
        <w:rStyle w:val="Numrodepage"/>
        <w:rFonts w:ascii="Arial" w:hAnsi="Arial" w:cs="Arial"/>
        <w:sz w:val="16"/>
      </w:rPr>
      <w:fldChar w:fldCharType="end"/>
    </w:r>
  </w:p>
  <w:p w14:paraId="1CA4F47A" w14:textId="77777777" w:rsidR="003844B1" w:rsidRDefault="003844B1" w:rsidP="0046118E">
    <w:pPr>
      <w:pStyle w:val="En-tte"/>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F6E48" w14:textId="1750BCED" w:rsidR="003844B1" w:rsidRDefault="003844B1" w:rsidP="0046118E">
    <w:pPr>
      <w:pStyle w:val="Pieddepage"/>
      <w:pBdr>
        <w:bottom w:val="single" w:sz="6" w:space="1" w:color="auto"/>
      </w:pBdr>
      <w:tabs>
        <w:tab w:val="clear" w:pos="4536"/>
        <w:tab w:val="right" w:pos="6236"/>
      </w:tabs>
      <w:rPr>
        <w:rFonts w:ascii="Arial" w:hAnsi="Arial"/>
        <w:sz w:val="16"/>
      </w:rPr>
    </w:pP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3C2D2D">
      <w:rPr>
        <w:rFonts w:ascii="Arial" w:hAnsi="Arial"/>
        <w:noProof/>
        <w:sz w:val="16"/>
      </w:rPr>
      <w:t>17</w:t>
    </w:r>
    <w:r>
      <w:rPr>
        <w:rFonts w:ascii="Arial" w:hAnsi="Arial"/>
        <w:sz w:val="16"/>
      </w:rPr>
      <w:fldChar w:fldCharType="end"/>
    </w:r>
    <w:r>
      <w:rPr>
        <w:rFonts w:ascii="Arial" w:hAnsi="Arial"/>
        <w:sz w:val="16"/>
      </w:rPr>
      <w:t>/</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3C2D2D">
      <w:rPr>
        <w:rFonts w:ascii="Arial" w:hAnsi="Arial"/>
        <w:noProof/>
        <w:sz w:val="16"/>
      </w:rPr>
      <w:t>17</w:t>
    </w:r>
    <w:r>
      <w:rPr>
        <w:rFonts w:ascii="Arial" w:hAnsi="Arial"/>
        <w:sz w:val="16"/>
      </w:rPr>
      <w:fldChar w:fldCharType="end"/>
    </w:r>
    <w:r>
      <w:rPr>
        <w:rFonts w:ascii="Arial" w:hAnsi="Arial"/>
        <w:sz w:val="16"/>
      </w:rPr>
      <w:tab/>
    </w:r>
    <w:sdt>
      <w:sdtPr>
        <w:rPr>
          <w:rFonts w:ascii="Arial" w:hAnsi="Arial"/>
          <w:sz w:val="16"/>
        </w:rPr>
        <w:alias w:val="Titre "/>
        <w:tag w:val=""/>
        <w:id w:val="-442074003"/>
        <w:placeholder>
          <w:docPart w:val="91579564E7F14B3C8CF94AF34FA0CB5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sz w:val="16"/>
          </w:rPr>
          <w:t>PL rente-pont</w:t>
        </w:r>
      </w:sdtContent>
    </w:sdt>
  </w:p>
  <w:p w14:paraId="6826A263" w14:textId="77777777" w:rsidR="003844B1" w:rsidRDefault="003844B1" w:rsidP="0046118E">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477C5"/>
    <w:multiLevelType w:val="hybridMultilevel"/>
    <w:tmpl w:val="0D7CBE36"/>
    <w:lvl w:ilvl="0" w:tplc="C95C6286">
      <w:start w:val="1"/>
      <w:numFmt w:val="bullet"/>
      <w:pStyle w:val="TexteSousEnumration"/>
      <w:lvlText w:val=""/>
      <w:lvlJc w:val="left"/>
      <w:pPr>
        <w:tabs>
          <w:tab w:val="num" w:pos="644"/>
        </w:tabs>
        <w:ind w:left="568" w:hanging="284"/>
      </w:pPr>
      <w:rPr>
        <w:rFonts w:ascii="Symbol" w:hAnsi="Symbol" w:cs="Times New Roman" w:hint="default"/>
        <w:color w:val="auto"/>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42C07A07"/>
    <w:multiLevelType w:val="hybridMultilevel"/>
    <w:tmpl w:val="65A84864"/>
    <w:lvl w:ilvl="0" w:tplc="7F740AFC">
      <w:start w:val="1"/>
      <w:numFmt w:val="bullet"/>
      <w:pStyle w:val="TexteEnumration"/>
      <w:lvlText w:val="–"/>
      <w:lvlJc w:val="left"/>
      <w:pPr>
        <w:tabs>
          <w:tab w:val="num" w:pos="360"/>
        </w:tabs>
        <w:ind w:left="284" w:hanging="284"/>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896D0E"/>
    <w:multiLevelType w:val="hybridMultilevel"/>
    <w:tmpl w:val="2DBA7D80"/>
    <w:lvl w:ilvl="0" w:tplc="100C0001">
      <w:start w:val="1"/>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70500975"/>
    <w:multiLevelType w:val="hybridMultilevel"/>
    <w:tmpl w:val="E8465B38"/>
    <w:lvl w:ilvl="0" w:tplc="F6EC566C">
      <w:start w:val="60"/>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7E182C82"/>
    <w:multiLevelType w:val="hybridMultilevel"/>
    <w:tmpl w:val="C9B0180C"/>
    <w:lvl w:ilvl="0" w:tplc="18167C30">
      <w:start w:val="1"/>
      <w:numFmt w:val="lowerLetter"/>
      <w:lvlText w:val="%1)"/>
      <w:lvlJc w:val="left"/>
      <w:pPr>
        <w:ind w:left="790" w:hanging="360"/>
      </w:pPr>
      <w:rPr>
        <w:rFonts w:hint="default"/>
      </w:rPr>
    </w:lvl>
    <w:lvl w:ilvl="1" w:tplc="100C0019" w:tentative="1">
      <w:start w:val="1"/>
      <w:numFmt w:val="lowerLetter"/>
      <w:lvlText w:val="%2."/>
      <w:lvlJc w:val="left"/>
      <w:pPr>
        <w:ind w:left="1510" w:hanging="360"/>
      </w:pPr>
    </w:lvl>
    <w:lvl w:ilvl="2" w:tplc="100C001B" w:tentative="1">
      <w:start w:val="1"/>
      <w:numFmt w:val="lowerRoman"/>
      <w:lvlText w:val="%3."/>
      <w:lvlJc w:val="right"/>
      <w:pPr>
        <w:ind w:left="2230" w:hanging="180"/>
      </w:pPr>
    </w:lvl>
    <w:lvl w:ilvl="3" w:tplc="100C000F" w:tentative="1">
      <w:start w:val="1"/>
      <w:numFmt w:val="decimal"/>
      <w:lvlText w:val="%4."/>
      <w:lvlJc w:val="left"/>
      <w:pPr>
        <w:ind w:left="2950" w:hanging="360"/>
      </w:pPr>
    </w:lvl>
    <w:lvl w:ilvl="4" w:tplc="100C0019" w:tentative="1">
      <w:start w:val="1"/>
      <w:numFmt w:val="lowerLetter"/>
      <w:lvlText w:val="%5."/>
      <w:lvlJc w:val="left"/>
      <w:pPr>
        <w:ind w:left="3670" w:hanging="360"/>
      </w:pPr>
    </w:lvl>
    <w:lvl w:ilvl="5" w:tplc="100C001B" w:tentative="1">
      <w:start w:val="1"/>
      <w:numFmt w:val="lowerRoman"/>
      <w:lvlText w:val="%6."/>
      <w:lvlJc w:val="right"/>
      <w:pPr>
        <w:ind w:left="4390" w:hanging="180"/>
      </w:pPr>
    </w:lvl>
    <w:lvl w:ilvl="6" w:tplc="100C000F" w:tentative="1">
      <w:start w:val="1"/>
      <w:numFmt w:val="decimal"/>
      <w:lvlText w:val="%7."/>
      <w:lvlJc w:val="left"/>
      <w:pPr>
        <w:ind w:left="5110" w:hanging="360"/>
      </w:pPr>
    </w:lvl>
    <w:lvl w:ilvl="7" w:tplc="100C0019" w:tentative="1">
      <w:start w:val="1"/>
      <w:numFmt w:val="lowerLetter"/>
      <w:lvlText w:val="%8."/>
      <w:lvlJc w:val="left"/>
      <w:pPr>
        <w:ind w:left="5830" w:hanging="360"/>
      </w:pPr>
    </w:lvl>
    <w:lvl w:ilvl="8" w:tplc="100C001B" w:tentative="1">
      <w:start w:val="1"/>
      <w:numFmt w:val="lowerRoman"/>
      <w:lvlText w:val="%9."/>
      <w:lvlJc w:val="right"/>
      <w:pPr>
        <w:ind w:left="6550" w:hanging="180"/>
      </w:pPr>
    </w:lvl>
  </w:abstractNum>
  <w:num w:numId="1">
    <w:abstractNumId w:val="1"/>
  </w:num>
  <w:num w:numId="2">
    <w:abstractNumId w:val="0"/>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mirrorMargins/>
  <w:proofState w:spelling="clean" w:grammar="clean"/>
  <w:attachedTemplate r:id="rId1"/>
  <w:defaultTabStop w:val="708"/>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4CB"/>
    <w:rsid w:val="000049C7"/>
    <w:rsid w:val="00006965"/>
    <w:rsid w:val="00007081"/>
    <w:rsid w:val="00011209"/>
    <w:rsid w:val="0001759F"/>
    <w:rsid w:val="00025EAE"/>
    <w:rsid w:val="00030CA5"/>
    <w:rsid w:val="000506E1"/>
    <w:rsid w:val="00050C43"/>
    <w:rsid w:val="00054C2D"/>
    <w:rsid w:val="00055816"/>
    <w:rsid w:val="0007286A"/>
    <w:rsid w:val="000742E6"/>
    <w:rsid w:val="0008037B"/>
    <w:rsid w:val="00083EBE"/>
    <w:rsid w:val="00086890"/>
    <w:rsid w:val="00090BDE"/>
    <w:rsid w:val="000A6FEA"/>
    <w:rsid w:val="000B0702"/>
    <w:rsid w:val="000B3C2E"/>
    <w:rsid w:val="000D1D0E"/>
    <w:rsid w:val="00102C5D"/>
    <w:rsid w:val="001170E1"/>
    <w:rsid w:val="00122401"/>
    <w:rsid w:val="001224D0"/>
    <w:rsid w:val="0013572E"/>
    <w:rsid w:val="00135D41"/>
    <w:rsid w:val="00140501"/>
    <w:rsid w:val="00175611"/>
    <w:rsid w:val="001758DE"/>
    <w:rsid w:val="00177F3F"/>
    <w:rsid w:val="00192871"/>
    <w:rsid w:val="001A6756"/>
    <w:rsid w:val="001B5D7C"/>
    <w:rsid w:val="001B6613"/>
    <w:rsid w:val="001B7518"/>
    <w:rsid w:val="001B7845"/>
    <w:rsid w:val="001D7D74"/>
    <w:rsid w:val="001F7B50"/>
    <w:rsid w:val="0020032D"/>
    <w:rsid w:val="00202766"/>
    <w:rsid w:val="0021030B"/>
    <w:rsid w:val="0021117A"/>
    <w:rsid w:val="00211BEE"/>
    <w:rsid w:val="00225ABB"/>
    <w:rsid w:val="002457F8"/>
    <w:rsid w:val="00246DE5"/>
    <w:rsid w:val="00271977"/>
    <w:rsid w:val="00282520"/>
    <w:rsid w:val="00290C5D"/>
    <w:rsid w:val="00293B9E"/>
    <w:rsid w:val="002C453D"/>
    <w:rsid w:val="002D40A0"/>
    <w:rsid w:val="002D5E92"/>
    <w:rsid w:val="002D7ADB"/>
    <w:rsid w:val="002E2A22"/>
    <w:rsid w:val="002E35F2"/>
    <w:rsid w:val="002E5BE0"/>
    <w:rsid w:val="002F26EA"/>
    <w:rsid w:val="00305769"/>
    <w:rsid w:val="00306D6A"/>
    <w:rsid w:val="003136D8"/>
    <w:rsid w:val="003348FE"/>
    <w:rsid w:val="00340992"/>
    <w:rsid w:val="00345A63"/>
    <w:rsid w:val="00351EBD"/>
    <w:rsid w:val="003701A4"/>
    <w:rsid w:val="00376B90"/>
    <w:rsid w:val="00376EB2"/>
    <w:rsid w:val="003819CB"/>
    <w:rsid w:val="003844B1"/>
    <w:rsid w:val="003A273B"/>
    <w:rsid w:val="003C2D2D"/>
    <w:rsid w:val="003D04CB"/>
    <w:rsid w:val="003E29FA"/>
    <w:rsid w:val="003F2398"/>
    <w:rsid w:val="003F4FC9"/>
    <w:rsid w:val="003F57F4"/>
    <w:rsid w:val="00405E05"/>
    <w:rsid w:val="004214AF"/>
    <w:rsid w:val="00440082"/>
    <w:rsid w:val="0046118E"/>
    <w:rsid w:val="004619E9"/>
    <w:rsid w:val="004624FE"/>
    <w:rsid w:val="004636F6"/>
    <w:rsid w:val="004A1091"/>
    <w:rsid w:val="004B00AC"/>
    <w:rsid w:val="004B0366"/>
    <w:rsid w:val="004B1725"/>
    <w:rsid w:val="004B7DFA"/>
    <w:rsid w:val="004C727E"/>
    <w:rsid w:val="004F780A"/>
    <w:rsid w:val="00513025"/>
    <w:rsid w:val="00513069"/>
    <w:rsid w:val="00535CCF"/>
    <w:rsid w:val="005547DF"/>
    <w:rsid w:val="005700AE"/>
    <w:rsid w:val="00576BEE"/>
    <w:rsid w:val="00587724"/>
    <w:rsid w:val="005A4953"/>
    <w:rsid w:val="005C078E"/>
    <w:rsid w:val="005C2E5A"/>
    <w:rsid w:val="005C6A17"/>
    <w:rsid w:val="005F22CF"/>
    <w:rsid w:val="00624BFB"/>
    <w:rsid w:val="006274AA"/>
    <w:rsid w:val="00641FF0"/>
    <w:rsid w:val="00676087"/>
    <w:rsid w:val="006807F0"/>
    <w:rsid w:val="00692A94"/>
    <w:rsid w:val="006A41D1"/>
    <w:rsid w:val="006D27A9"/>
    <w:rsid w:val="006D409B"/>
    <w:rsid w:val="006F4212"/>
    <w:rsid w:val="006F64EB"/>
    <w:rsid w:val="00704289"/>
    <w:rsid w:val="007168F0"/>
    <w:rsid w:val="00716F92"/>
    <w:rsid w:val="00725141"/>
    <w:rsid w:val="007251A5"/>
    <w:rsid w:val="007266D3"/>
    <w:rsid w:val="007425D9"/>
    <w:rsid w:val="00746F49"/>
    <w:rsid w:val="007526E3"/>
    <w:rsid w:val="00762B63"/>
    <w:rsid w:val="00762E35"/>
    <w:rsid w:val="007728F0"/>
    <w:rsid w:val="0079111F"/>
    <w:rsid w:val="0079311A"/>
    <w:rsid w:val="007B0CE9"/>
    <w:rsid w:val="007B1865"/>
    <w:rsid w:val="007B2546"/>
    <w:rsid w:val="007C3827"/>
    <w:rsid w:val="007F34BE"/>
    <w:rsid w:val="007F54BF"/>
    <w:rsid w:val="00810EA0"/>
    <w:rsid w:val="00814825"/>
    <w:rsid w:val="0083022C"/>
    <w:rsid w:val="00834C08"/>
    <w:rsid w:val="00836D01"/>
    <w:rsid w:val="00840475"/>
    <w:rsid w:val="00861A44"/>
    <w:rsid w:val="00861E5F"/>
    <w:rsid w:val="008667D9"/>
    <w:rsid w:val="008742CE"/>
    <w:rsid w:val="008814B7"/>
    <w:rsid w:val="0088707C"/>
    <w:rsid w:val="008B557B"/>
    <w:rsid w:val="008D4077"/>
    <w:rsid w:val="008D70B2"/>
    <w:rsid w:val="008F3791"/>
    <w:rsid w:val="00900F9A"/>
    <w:rsid w:val="009037CC"/>
    <w:rsid w:val="00903F47"/>
    <w:rsid w:val="009109DB"/>
    <w:rsid w:val="00911741"/>
    <w:rsid w:val="00911E26"/>
    <w:rsid w:val="00925FE4"/>
    <w:rsid w:val="00926314"/>
    <w:rsid w:val="00937F4D"/>
    <w:rsid w:val="00944337"/>
    <w:rsid w:val="00963362"/>
    <w:rsid w:val="00963951"/>
    <w:rsid w:val="00963B99"/>
    <w:rsid w:val="00965C32"/>
    <w:rsid w:val="00981E89"/>
    <w:rsid w:val="009A2394"/>
    <w:rsid w:val="009B0075"/>
    <w:rsid w:val="009B4E50"/>
    <w:rsid w:val="009B6245"/>
    <w:rsid w:val="009E0C11"/>
    <w:rsid w:val="009E1142"/>
    <w:rsid w:val="009E20BD"/>
    <w:rsid w:val="009E2EF6"/>
    <w:rsid w:val="00A20C5E"/>
    <w:rsid w:val="00A22162"/>
    <w:rsid w:val="00A22478"/>
    <w:rsid w:val="00A3655B"/>
    <w:rsid w:val="00A3797D"/>
    <w:rsid w:val="00A40249"/>
    <w:rsid w:val="00A42A34"/>
    <w:rsid w:val="00A4769F"/>
    <w:rsid w:val="00A6063A"/>
    <w:rsid w:val="00A60CE9"/>
    <w:rsid w:val="00A61E3A"/>
    <w:rsid w:val="00A74B72"/>
    <w:rsid w:val="00A9068A"/>
    <w:rsid w:val="00A94B72"/>
    <w:rsid w:val="00AA1022"/>
    <w:rsid w:val="00AA383F"/>
    <w:rsid w:val="00AC3A99"/>
    <w:rsid w:val="00AE3AE5"/>
    <w:rsid w:val="00AE56BB"/>
    <w:rsid w:val="00B00643"/>
    <w:rsid w:val="00B02523"/>
    <w:rsid w:val="00B0578D"/>
    <w:rsid w:val="00B1722D"/>
    <w:rsid w:val="00B5308B"/>
    <w:rsid w:val="00B677AB"/>
    <w:rsid w:val="00B74499"/>
    <w:rsid w:val="00BA07F9"/>
    <w:rsid w:val="00BA5018"/>
    <w:rsid w:val="00BB077E"/>
    <w:rsid w:val="00BB71D9"/>
    <w:rsid w:val="00BC1FBE"/>
    <w:rsid w:val="00BF43C9"/>
    <w:rsid w:val="00C02E9E"/>
    <w:rsid w:val="00C03F8A"/>
    <w:rsid w:val="00C06A7A"/>
    <w:rsid w:val="00C106BD"/>
    <w:rsid w:val="00C12754"/>
    <w:rsid w:val="00C25652"/>
    <w:rsid w:val="00C259B3"/>
    <w:rsid w:val="00C25BD4"/>
    <w:rsid w:val="00C346A6"/>
    <w:rsid w:val="00C67FBE"/>
    <w:rsid w:val="00C8197A"/>
    <w:rsid w:val="00CC249B"/>
    <w:rsid w:val="00CC49FF"/>
    <w:rsid w:val="00CC7427"/>
    <w:rsid w:val="00CD610C"/>
    <w:rsid w:val="00CE1F2E"/>
    <w:rsid w:val="00D072F2"/>
    <w:rsid w:val="00D13EF3"/>
    <w:rsid w:val="00D211C2"/>
    <w:rsid w:val="00D258CD"/>
    <w:rsid w:val="00D4552F"/>
    <w:rsid w:val="00D57DE5"/>
    <w:rsid w:val="00D741AB"/>
    <w:rsid w:val="00D93564"/>
    <w:rsid w:val="00D95ABB"/>
    <w:rsid w:val="00D976C0"/>
    <w:rsid w:val="00DB25CB"/>
    <w:rsid w:val="00DC588B"/>
    <w:rsid w:val="00DE69C8"/>
    <w:rsid w:val="00DF05A4"/>
    <w:rsid w:val="00DF4410"/>
    <w:rsid w:val="00E02D97"/>
    <w:rsid w:val="00E132FC"/>
    <w:rsid w:val="00E23B6A"/>
    <w:rsid w:val="00E37A55"/>
    <w:rsid w:val="00E574A8"/>
    <w:rsid w:val="00E80BA4"/>
    <w:rsid w:val="00E9716D"/>
    <w:rsid w:val="00EF1036"/>
    <w:rsid w:val="00F24AAB"/>
    <w:rsid w:val="00F27F68"/>
    <w:rsid w:val="00F31655"/>
    <w:rsid w:val="00F32F17"/>
    <w:rsid w:val="00F74C4A"/>
    <w:rsid w:val="00F923E6"/>
    <w:rsid w:val="00FB4695"/>
    <w:rsid w:val="00FE33CC"/>
    <w:rsid w:val="00FE57D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C27B5"/>
  <w15:docId w15:val="{90F4A680-EF56-487C-BDC9-2A065E78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366"/>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
    <w:name w:val="*article"/>
    <w:next w:val="Normal"/>
    <w:rsid w:val="002F26EA"/>
    <w:pPr>
      <w:tabs>
        <w:tab w:val="left" w:pos="993"/>
      </w:tabs>
      <w:overflowPunct w:val="0"/>
      <w:autoSpaceDE w:val="0"/>
      <w:autoSpaceDN w:val="0"/>
      <w:adjustRightInd w:val="0"/>
      <w:spacing w:before="40" w:after="0" w:line="240" w:lineRule="auto"/>
      <w:ind w:left="992" w:hanging="992"/>
      <w:textAlignment w:val="baseline"/>
    </w:pPr>
    <w:rPr>
      <w:rFonts w:ascii="Times New Roman" w:eastAsia="Times New Roman" w:hAnsi="Times New Roman" w:cs="Times New Roman"/>
      <w:b/>
      <w:sz w:val="20"/>
      <w:szCs w:val="20"/>
      <w:lang w:val="fr-FR" w:eastAsia="fr-FR"/>
    </w:rPr>
  </w:style>
  <w:style w:type="paragraph" w:customStyle="1" w:styleId="Certifie">
    <w:name w:val="*Certifie"/>
    <w:rsid w:val="002F26EA"/>
    <w:pPr>
      <w:overflowPunct w:val="0"/>
      <w:autoSpaceDE w:val="0"/>
      <w:autoSpaceDN w:val="0"/>
      <w:adjustRightInd w:val="0"/>
      <w:spacing w:before="40" w:after="0" w:line="240" w:lineRule="auto"/>
      <w:ind w:left="2835"/>
      <w:jc w:val="center"/>
      <w:textAlignment w:val="baseline"/>
    </w:pPr>
    <w:rPr>
      <w:rFonts w:ascii="Times New Roman" w:eastAsia="Times New Roman" w:hAnsi="Times New Roman" w:cs="Times New Roman"/>
      <w:sz w:val="20"/>
      <w:szCs w:val="20"/>
      <w:lang w:val="fr-FR" w:eastAsia="fr-FR"/>
    </w:rPr>
  </w:style>
  <w:style w:type="paragraph" w:customStyle="1" w:styleId="chapitre">
    <w:name w:val="*chapitre"/>
    <w:next w:val="Normal"/>
    <w:rsid w:val="002F26EA"/>
    <w:pPr>
      <w:tabs>
        <w:tab w:val="left" w:pos="1701"/>
      </w:tabs>
      <w:overflowPunct w:val="0"/>
      <w:autoSpaceDE w:val="0"/>
      <w:autoSpaceDN w:val="0"/>
      <w:adjustRightInd w:val="0"/>
      <w:spacing w:after="0" w:line="240" w:lineRule="auto"/>
      <w:ind w:left="1701" w:hanging="1701"/>
      <w:textAlignment w:val="baseline"/>
    </w:pPr>
    <w:rPr>
      <w:rFonts w:ascii="Times New Roman" w:eastAsia="Times New Roman" w:hAnsi="Times New Roman" w:cs="Times New Roman"/>
      <w:b/>
      <w:sz w:val="24"/>
      <w:szCs w:val="20"/>
      <w:lang w:val="fr-FR" w:eastAsia="fr-FR"/>
    </w:rPr>
  </w:style>
  <w:style w:type="paragraph" w:customStyle="1" w:styleId="date">
    <w:name w:val="*date"/>
    <w:basedOn w:val="Normal"/>
    <w:next w:val="Normal"/>
    <w:rsid w:val="00C8197A"/>
    <w:rPr>
      <w:i/>
    </w:rPr>
  </w:style>
  <w:style w:type="paragraph" w:customStyle="1" w:styleId="TitreRapport">
    <w:name w:val="TitreRapport"/>
    <w:rsid w:val="004B0366"/>
    <w:pPr>
      <w:spacing w:before="600" w:after="0" w:line="240" w:lineRule="auto"/>
    </w:pPr>
    <w:rPr>
      <w:rFonts w:ascii="Arial" w:eastAsia="Times New Roman" w:hAnsi="Arial" w:cs="Times New Roman"/>
      <w:b/>
      <w:sz w:val="26"/>
      <w:szCs w:val="20"/>
      <w:lang w:val="fr-FR" w:eastAsia="fr-FR"/>
    </w:rPr>
  </w:style>
  <w:style w:type="paragraph" w:customStyle="1" w:styleId="TitreRapportTexte">
    <w:name w:val="TitreRapportTexte"/>
    <w:basedOn w:val="TitreRapport"/>
    <w:rsid w:val="004B0366"/>
    <w:pPr>
      <w:spacing w:before="0" w:after="480"/>
      <w:jc w:val="both"/>
    </w:pPr>
    <w:rPr>
      <w:sz w:val="20"/>
    </w:rPr>
  </w:style>
  <w:style w:type="paragraph" w:customStyle="1" w:styleId="GC">
    <w:name w:val="*GC"/>
    <w:basedOn w:val="Normal"/>
    <w:rsid w:val="002F26EA"/>
    <w:pPr>
      <w:spacing w:before="40"/>
      <w:jc w:val="both"/>
    </w:pPr>
  </w:style>
  <w:style w:type="paragraph" w:customStyle="1" w:styleId="TexteNormal">
    <w:name w:val="*TexteNormal"/>
    <w:basedOn w:val="Normal"/>
    <w:qFormat/>
    <w:rsid w:val="002F26EA"/>
    <w:pPr>
      <w:spacing w:after="200" w:line="276" w:lineRule="auto"/>
      <w:jc w:val="both"/>
    </w:pPr>
    <w:rPr>
      <w:lang w:val="fr-CH" w:eastAsia="fr-CH"/>
    </w:rPr>
  </w:style>
  <w:style w:type="paragraph" w:customStyle="1" w:styleId="TexteExpos">
    <w:name w:val="*TexteExposé"/>
    <w:basedOn w:val="TexteNormal"/>
    <w:qFormat/>
    <w:rsid w:val="00376EB2"/>
    <w:pPr>
      <w:spacing w:after="60" w:line="240" w:lineRule="auto"/>
      <w:ind w:firstLine="284"/>
    </w:pPr>
  </w:style>
  <w:style w:type="paragraph" w:customStyle="1" w:styleId="partie">
    <w:name w:val="*partie"/>
    <w:next w:val="Normal"/>
    <w:rsid w:val="002F26EA"/>
    <w:pPr>
      <w:tabs>
        <w:tab w:val="left" w:pos="1701"/>
      </w:tabs>
      <w:overflowPunct w:val="0"/>
      <w:autoSpaceDE w:val="0"/>
      <w:autoSpaceDN w:val="0"/>
      <w:adjustRightInd w:val="0"/>
      <w:spacing w:after="0" w:line="240" w:lineRule="auto"/>
      <w:ind w:left="1701" w:hanging="1701"/>
      <w:textAlignment w:val="baseline"/>
    </w:pPr>
    <w:rPr>
      <w:rFonts w:ascii="Arial" w:eastAsia="Times New Roman" w:hAnsi="Arial" w:cs="Times New Roman"/>
      <w:b/>
      <w:sz w:val="26"/>
      <w:szCs w:val="20"/>
      <w:lang w:val="fr-FR" w:eastAsia="fr-FR"/>
    </w:rPr>
  </w:style>
  <w:style w:type="paragraph" w:customStyle="1" w:styleId="RapporteurTirAPart">
    <w:name w:val="*RapporteurTiréAPart"/>
    <w:basedOn w:val="Normal"/>
    <w:next w:val="TexteExpos"/>
    <w:rsid w:val="002F26EA"/>
    <w:pPr>
      <w:spacing w:before="600" w:after="360"/>
    </w:pPr>
    <w:rPr>
      <w:b/>
    </w:rPr>
  </w:style>
  <w:style w:type="paragraph" w:customStyle="1" w:styleId="retour1">
    <w:name w:val="*retour1"/>
    <w:rsid w:val="002F26E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fr-FR" w:eastAsia="fr-FR"/>
    </w:rPr>
  </w:style>
  <w:style w:type="paragraph" w:customStyle="1" w:styleId="retour2">
    <w:name w:val="*retour2"/>
    <w:next w:val="article"/>
    <w:rsid w:val="002F26EA"/>
    <w:pPr>
      <w:overflowPunct w:val="0"/>
      <w:autoSpaceDE w:val="0"/>
      <w:autoSpaceDN w:val="0"/>
      <w:adjustRightInd w:val="0"/>
      <w:spacing w:after="0" w:line="240" w:lineRule="auto"/>
      <w:textAlignment w:val="baseline"/>
    </w:pPr>
    <w:rPr>
      <w:rFonts w:ascii="Times New Roman" w:eastAsia="Times New Roman" w:hAnsi="Times New Roman" w:cs="Times New Roman"/>
      <w:b/>
      <w:sz w:val="16"/>
      <w:szCs w:val="20"/>
      <w:lang w:val="fr-FR" w:eastAsia="fr-FR"/>
    </w:rPr>
  </w:style>
  <w:style w:type="paragraph" w:customStyle="1" w:styleId="retrait1">
    <w:name w:val="*retrait1"/>
    <w:rsid w:val="002F26EA"/>
    <w:pPr>
      <w:tabs>
        <w:tab w:val="left" w:pos="426"/>
      </w:tabs>
      <w:overflowPunct w:val="0"/>
      <w:autoSpaceDE w:val="0"/>
      <w:autoSpaceDN w:val="0"/>
      <w:adjustRightInd w:val="0"/>
      <w:spacing w:after="0" w:line="240" w:lineRule="auto"/>
      <w:ind w:left="426" w:hanging="284"/>
      <w:jc w:val="both"/>
      <w:textAlignment w:val="baseline"/>
    </w:pPr>
    <w:rPr>
      <w:rFonts w:ascii="Times New Roman" w:eastAsia="Times New Roman" w:hAnsi="Times New Roman" w:cs="Times New Roman"/>
      <w:sz w:val="20"/>
      <w:szCs w:val="20"/>
      <w:lang w:val="fr-FR" w:eastAsia="fr-FR"/>
    </w:rPr>
  </w:style>
  <w:style w:type="paragraph" w:customStyle="1" w:styleId="retrait2">
    <w:name w:val="*retrait2"/>
    <w:rsid w:val="002F26EA"/>
    <w:pPr>
      <w:tabs>
        <w:tab w:val="left" w:pos="709"/>
      </w:tabs>
      <w:overflowPunct w:val="0"/>
      <w:autoSpaceDE w:val="0"/>
      <w:autoSpaceDN w:val="0"/>
      <w:adjustRightInd w:val="0"/>
      <w:spacing w:after="0" w:line="240" w:lineRule="auto"/>
      <w:ind w:left="709" w:hanging="284"/>
      <w:jc w:val="both"/>
      <w:textAlignment w:val="baseline"/>
    </w:pPr>
    <w:rPr>
      <w:rFonts w:ascii="Times New Roman" w:eastAsia="Times New Roman" w:hAnsi="Times New Roman" w:cs="Times New Roman"/>
      <w:sz w:val="20"/>
      <w:szCs w:val="20"/>
      <w:lang w:val="fr-FR" w:eastAsia="fr-FR"/>
    </w:rPr>
  </w:style>
  <w:style w:type="paragraph" w:customStyle="1" w:styleId="retrait3">
    <w:name w:val="*retrait3"/>
    <w:rsid w:val="002F26EA"/>
    <w:pPr>
      <w:tabs>
        <w:tab w:val="left" w:pos="993"/>
      </w:tabs>
      <w:overflowPunct w:val="0"/>
      <w:autoSpaceDE w:val="0"/>
      <w:autoSpaceDN w:val="0"/>
      <w:adjustRightInd w:val="0"/>
      <w:spacing w:after="0" w:line="240" w:lineRule="auto"/>
      <w:ind w:left="993" w:hanging="284"/>
      <w:jc w:val="both"/>
      <w:textAlignment w:val="baseline"/>
    </w:pPr>
    <w:rPr>
      <w:rFonts w:ascii="Times New Roman" w:eastAsia="Times New Roman" w:hAnsi="Times New Roman" w:cs="Times New Roman"/>
      <w:sz w:val="20"/>
      <w:szCs w:val="20"/>
      <w:lang w:val="fr-FR" w:eastAsia="fr-FR"/>
    </w:rPr>
  </w:style>
  <w:style w:type="paragraph" w:customStyle="1" w:styleId="retrait4">
    <w:name w:val="*retrait4"/>
    <w:rsid w:val="002F26EA"/>
    <w:pPr>
      <w:tabs>
        <w:tab w:val="left" w:pos="1276"/>
      </w:tabs>
      <w:overflowPunct w:val="0"/>
      <w:autoSpaceDE w:val="0"/>
      <w:autoSpaceDN w:val="0"/>
      <w:adjustRightInd w:val="0"/>
      <w:spacing w:after="0" w:line="240" w:lineRule="auto"/>
      <w:ind w:left="1276" w:hanging="284"/>
      <w:jc w:val="both"/>
      <w:textAlignment w:val="baseline"/>
    </w:pPr>
    <w:rPr>
      <w:rFonts w:ascii="Times New Roman" w:eastAsia="Times New Roman" w:hAnsi="Times New Roman" w:cs="Times New Roman"/>
      <w:sz w:val="20"/>
      <w:szCs w:val="20"/>
      <w:lang w:val="fr-FR" w:eastAsia="fr-FR"/>
    </w:rPr>
  </w:style>
  <w:style w:type="paragraph" w:customStyle="1" w:styleId="section">
    <w:name w:val="*section"/>
    <w:next w:val="retour2"/>
    <w:rsid w:val="002F26EA"/>
    <w:pPr>
      <w:tabs>
        <w:tab w:val="left" w:pos="1701"/>
      </w:tabs>
      <w:overflowPunct w:val="0"/>
      <w:autoSpaceDE w:val="0"/>
      <w:autoSpaceDN w:val="0"/>
      <w:adjustRightInd w:val="0"/>
      <w:spacing w:after="0" w:line="240" w:lineRule="auto"/>
      <w:ind w:left="1701" w:hanging="1701"/>
      <w:textAlignment w:val="baseline"/>
    </w:pPr>
    <w:rPr>
      <w:rFonts w:ascii="Times New Roman" w:eastAsia="Times New Roman" w:hAnsi="Times New Roman" w:cs="Times New Roman"/>
      <w:b/>
      <w:szCs w:val="20"/>
      <w:lang w:val="fr-FR" w:eastAsia="fr-FR"/>
    </w:rPr>
  </w:style>
  <w:style w:type="paragraph" w:customStyle="1" w:styleId="sousnote">
    <w:name w:val="*sousnote"/>
    <w:basedOn w:val="article"/>
    <w:next w:val="Normal"/>
    <w:rsid w:val="002F26EA"/>
    <w:rPr>
      <w:i/>
    </w:rPr>
  </w:style>
  <w:style w:type="paragraph" w:customStyle="1" w:styleId="TexteEnumration">
    <w:name w:val="*TexteEnumération"/>
    <w:rsid w:val="002F26EA"/>
    <w:pPr>
      <w:numPr>
        <w:numId w:val="3"/>
      </w:numPr>
      <w:tabs>
        <w:tab w:val="left" w:pos="284"/>
      </w:tabs>
      <w:overflowPunct w:val="0"/>
      <w:autoSpaceDE w:val="0"/>
      <w:autoSpaceDN w:val="0"/>
      <w:adjustRightInd w:val="0"/>
      <w:spacing w:after="60" w:line="240" w:lineRule="auto"/>
      <w:jc w:val="both"/>
      <w:textAlignment w:val="baseline"/>
    </w:pPr>
    <w:rPr>
      <w:rFonts w:ascii="Times New Roman" w:eastAsia="Times New Roman" w:hAnsi="Times New Roman" w:cs="Times New Roman"/>
      <w:sz w:val="20"/>
      <w:szCs w:val="20"/>
      <w:lang w:val="fr-FR" w:eastAsia="fr-FR"/>
    </w:rPr>
  </w:style>
  <w:style w:type="paragraph" w:customStyle="1" w:styleId="TexteSousEnumration">
    <w:name w:val="*TexteSousEnumération"/>
    <w:rsid w:val="002F26EA"/>
    <w:pPr>
      <w:numPr>
        <w:numId w:val="4"/>
      </w:numPr>
      <w:tabs>
        <w:tab w:val="left" w:pos="567"/>
      </w:tabs>
      <w:overflowPunct w:val="0"/>
      <w:autoSpaceDE w:val="0"/>
      <w:autoSpaceDN w:val="0"/>
      <w:adjustRightInd w:val="0"/>
      <w:spacing w:after="60" w:line="240" w:lineRule="auto"/>
      <w:jc w:val="both"/>
      <w:textAlignment w:val="baseline"/>
    </w:pPr>
    <w:rPr>
      <w:rFonts w:ascii="Times New Roman" w:eastAsia="Times New Roman" w:hAnsi="Times New Roman" w:cs="Times New Roman"/>
      <w:sz w:val="20"/>
      <w:szCs w:val="20"/>
      <w:lang w:val="fr-FR" w:eastAsia="fr-FR"/>
    </w:rPr>
  </w:style>
  <w:style w:type="paragraph" w:customStyle="1" w:styleId="TexteSousSousTitre">
    <w:name w:val="*TexteSousSousTitre"/>
    <w:next w:val="TexteExpos"/>
    <w:rsid w:val="002F26EA"/>
    <w:pPr>
      <w:tabs>
        <w:tab w:val="left" w:pos="567"/>
      </w:tabs>
      <w:overflowPunct w:val="0"/>
      <w:autoSpaceDE w:val="0"/>
      <w:autoSpaceDN w:val="0"/>
      <w:adjustRightInd w:val="0"/>
      <w:spacing w:after="60" w:line="240" w:lineRule="auto"/>
      <w:ind w:firstLine="284"/>
      <w:jc w:val="both"/>
      <w:textAlignment w:val="baseline"/>
    </w:pPr>
    <w:rPr>
      <w:rFonts w:ascii="Times New Roman" w:eastAsia="Times New Roman" w:hAnsi="Times New Roman" w:cs="Times New Roman"/>
      <w:i/>
      <w:sz w:val="20"/>
      <w:szCs w:val="20"/>
      <w:lang w:val="fr-FR" w:eastAsia="fr-FR"/>
    </w:rPr>
  </w:style>
  <w:style w:type="paragraph" w:customStyle="1" w:styleId="TexteSousTitre">
    <w:name w:val="*TexteSousTitre"/>
    <w:next w:val="TexteExpos"/>
    <w:rsid w:val="002F26EA"/>
    <w:pPr>
      <w:tabs>
        <w:tab w:val="left" w:pos="567"/>
      </w:tabs>
      <w:overflowPunct w:val="0"/>
      <w:autoSpaceDE w:val="0"/>
      <w:autoSpaceDN w:val="0"/>
      <w:adjustRightInd w:val="0"/>
      <w:spacing w:after="60" w:line="240" w:lineRule="auto"/>
      <w:ind w:firstLine="284"/>
      <w:jc w:val="both"/>
      <w:textAlignment w:val="baseline"/>
    </w:pPr>
    <w:rPr>
      <w:rFonts w:ascii="Times New Roman" w:eastAsia="Times New Roman" w:hAnsi="Times New Roman" w:cs="Times New Roman"/>
      <w:b/>
      <w:i/>
      <w:sz w:val="20"/>
      <w:szCs w:val="20"/>
      <w:lang w:val="fr-FR" w:eastAsia="fr-FR"/>
    </w:rPr>
  </w:style>
  <w:style w:type="paragraph" w:customStyle="1" w:styleId="TexteTitre">
    <w:name w:val="*TexteTitre"/>
    <w:next w:val="TexteExpos"/>
    <w:rsid w:val="002F26EA"/>
    <w:pPr>
      <w:tabs>
        <w:tab w:val="left" w:pos="284"/>
      </w:tabs>
      <w:overflowPunct w:val="0"/>
      <w:autoSpaceDE w:val="0"/>
      <w:autoSpaceDN w:val="0"/>
      <w:adjustRightInd w:val="0"/>
      <w:spacing w:after="60" w:line="240" w:lineRule="auto"/>
      <w:jc w:val="both"/>
      <w:textAlignment w:val="baseline"/>
    </w:pPr>
    <w:rPr>
      <w:rFonts w:ascii="Times New Roman" w:eastAsia="Times New Roman" w:hAnsi="Times New Roman" w:cs="Times New Roman"/>
      <w:b/>
      <w:sz w:val="20"/>
      <w:szCs w:val="20"/>
      <w:lang w:val="fr-FR" w:eastAsia="fr-FR"/>
    </w:rPr>
  </w:style>
  <w:style w:type="paragraph" w:customStyle="1" w:styleId="TexteTitreLoirapport">
    <w:name w:val="*TexteTitreLoirapport"/>
    <w:rsid w:val="002F26EA"/>
    <w:pPr>
      <w:spacing w:after="120" w:line="240" w:lineRule="auto"/>
    </w:pPr>
    <w:rPr>
      <w:rFonts w:ascii="Arial Gras" w:eastAsia="Times New Roman" w:hAnsi="Arial Gras" w:cs="Times New Roman"/>
      <w:b/>
      <w:sz w:val="18"/>
      <w:szCs w:val="20"/>
      <w:lang w:val="fr-FR" w:eastAsia="fr-FR"/>
    </w:rPr>
  </w:style>
  <w:style w:type="paragraph" w:customStyle="1" w:styleId="TexteTL">
    <w:name w:val="*TexteTL"/>
    <w:rsid w:val="002F26EA"/>
    <w:pPr>
      <w:overflowPunct w:val="0"/>
      <w:autoSpaceDE w:val="0"/>
      <w:autoSpaceDN w:val="0"/>
      <w:adjustRightInd w:val="0"/>
      <w:spacing w:before="40" w:after="0" w:line="240" w:lineRule="auto"/>
      <w:jc w:val="both"/>
      <w:textAlignment w:val="baseline"/>
    </w:pPr>
    <w:rPr>
      <w:rFonts w:ascii="Times New Roman" w:eastAsia="Times New Roman" w:hAnsi="Times New Roman" w:cs="Times New Roman"/>
      <w:sz w:val="20"/>
      <w:szCs w:val="20"/>
      <w:lang w:val="fr-FR" w:eastAsia="fr-FR"/>
    </w:rPr>
  </w:style>
  <w:style w:type="paragraph" w:customStyle="1" w:styleId="TitreRapport0">
    <w:name w:val="*TitreRapport"/>
    <w:rsid w:val="002F26EA"/>
    <w:pPr>
      <w:spacing w:before="600" w:after="0" w:line="240" w:lineRule="auto"/>
    </w:pPr>
    <w:rPr>
      <w:rFonts w:ascii="Arial" w:eastAsia="Times New Roman" w:hAnsi="Arial" w:cs="Times New Roman"/>
      <w:b/>
      <w:sz w:val="26"/>
      <w:szCs w:val="20"/>
      <w:lang w:val="fr-FR" w:eastAsia="fr-FR"/>
    </w:rPr>
  </w:style>
  <w:style w:type="paragraph" w:customStyle="1" w:styleId="TitreRapportTexte0">
    <w:name w:val="*TitreRapportTexte"/>
    <w:basedOn w:val="TitreRapport0"/>
    <w:rsid w:val="002F26EA"/>
    <w:pPr>
      <w:spacing w:before="0" w:after="480"/>
      <w:jc w:val="both"/>
    </w:pPr>
    <w:rPr>
      <w:sz w:val="20"/>
    </w:rPr>
  </w:style>
  <w:style w:type="paragraph" w:customStyle="1" w:styleId="vigueur">
    <w:name w:val="*vigueur"/>
    <w:next w:val="Normal"/>
    <w:rsid w:val="002F26EA"/>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fr-FR" w:eastAsia="fr-FR"/>
    </w:rPr>
  </w:style>
  <w:style w:type="paragraph" w:customStyle="1" w:styleId="Vu">
    <w:name w:val="*Vu"/>
    <w:rsid w:val="002F26EA"/>
    <w:pPr>
      <w:overflowPunct w:val="0"/>
      <w:autoSpaceDE w:val="0"/>
      <w:autoSpaceDN w:val="0"/>
      <w:adjustRightInd w:val="0"/>
      <w:spacing w:before="40" w:after="0" w:line="240" w:lineRule="auto"/>
      <w:jc w:val="both"/>
      <w:textAlignment w:val="baseline"/>
    </w:pPr>
    <w:rPr>
      <w:rFonts w:ascii="Times New Roman" w:eastAsia="Times New Roman" w:hAnsi="Times New Roman" w:cs="Times New Roman"/>
      <w:sz w:val="20"/>
      <w:szCs w:val="20"/>
      <w:lang w:val="fr-FR" w:eastAsia="fr-FR"/>
    </w:rPr>
  </w:style>
  <w:style w:type="paragraph" w:styleId="En-tte">
    <w:name w:val="header"/>
    <w:basedOn w:val="Normal"/>
    <w:link w:val="En-tteCar"/>
    <w:unhideWhenUsed/>
    <w:rsid w:val="0046118E"/>
    <w:pPr>
      <w:tabs>
        <w:tab w:val="center" w:pos="4536"/>
        <w:tab w:val="right" w:pos="9072"/>
      </w:tabs>
    </w:pPr>
  </w:style>
  <w:style w:type="character" w:customStyle="1" w:styleId="En-tteCar">
    <w:name w:val="En-tête Car"/>
    <w:basedOn w:val="Policepardfaut"/>
    <w:link w:val="En-tte"/>
    <w:uiPriority w:val="99"/>
    <w:semiHidden/>
    <w:rsid w:val="0046118E"/>
    <w:rPr>
      <w:rFonts w:ascii="Times New Roman" w:eastAsia="Times New Roman" w:hAnsi="Times New Roman" w:cs="Times New Roman"/>
      <w:sz w:val="20"/>
      <w:szCs w:val="20"/>
      <w:lang w:val="fr-FR" w:eastAsia="fr-FR"/>
    </w:rPr>
  </w:style>
  <w:style w:type="paragraph" w:styleId="Pieddepage">
    <w:name w:val="footer"/>
    <w:basedOn w:val="Normal"/>
    <w:link w:val="PieddepageCar"/>
    <w:unhideWhenUsed/>
    <w:rsid w:val="0046118E"/>
    <w:pPr>
      <w:tabs>
        <w:tab w:val="center" w:pos="4536"/>
        <w:tab w:val="right" w:pos="9072"/>
      </w:tabs>
    </w:pPr>
  </w:style>
  <w:style w:type="character" w:customStyle="1" w:styleId="PieddepageCar">
    <w:name w:val="Pied de page Car"/>
    <w:basedOn w:val="Policepardfaut"/>
    <w:link w:val="Pieddepage"/>
    <w:rsid w:val="0046118E"/>
    <w:rPr>
      <w:rFonts w:ascii="Times New Roman" w:eastAsia="Times New Roman" w:hAnsi="Times New Roman" w:cs="Times New Roman"/>
      <w:sz w:val="20"/>
      <w:szCs w:val="20"/>
      <w:lang w:val="fr-FR" w:eastAsia="fr-FR"/>
    </w:rPr>
  </w:style>
  <w:style w:type="character" w:styleId="Numrodepage">
    <w:name w:val="page number"/>
    <w:basedOn w:val="Policepardfaut"/>
    <w:rsid w:val="0046118E"/>
  </w:style>
  <w:style w:type="paragraph" w:styleId="Textebrut">
    <w:name w:val="Plain Text"/>
    <w:basedOn w:val="Normal"/>
    <w:link w:val="TextebrutCar"/>
    <w:uiPriority w:val="99"/>
    <w:unhideWhenUsed/>
    <w:rsid w:val="003D04CB"/>
    <w:rPr>
      <w:rFonts w:ascii="Calibri" w:eastAsiaTheme="minorHAnsi" w:hAnsi="Calibri" w:cstheme="minorBidi"/>
      <w:sz w:val="22"/>
      <w:szCs w:val="21"/>
      <w:lang w:val="fr-CH" w:eastAsia="en-US"/>
    </w:rPr>
  </w:style>
  <w:style w:type="character" w:customStyle="1" w:styleId="TextebrutCar">
    <w:name w:val="Texte brut Car"/>
    <w:basedOn w:val="Policepardfaut"/>
    <w:link w:val="Textebrut"/>
    <w:uiPriority w:val="99"/>
    <w:rsid w:val="003D04CB"/>
    <w:rPr>
      <w:rFonts w:ascii="Calibri" w:hAnsi="Calibri"/>
      <w:szCs w:val="21"/>
    </w:rPr>
  </w:style>
  <w:style w:type="character" w:styleId="Marquedecommentaire">
    <w:name w:val="annotation reference"/>
    <w:basedOn w:val="Policepardfaut"/>
    <w:uiPriority w:val="99"/>
    <w:semiHidden/>
    <w:unhideWhenUsed/>
    <w:rsid w:val="00692A94"/>
    <w:rPr>
      <w:sz w:val="16"/>
      <w:szCs w:val="16"/>
    </w:rPr>
  </w:style>
  <w:style w:type="paragraph" w:styleId="Commentaire">
    <w:name w:val="annotation text"/>
    <w:basedOn w:val="Normal"/>
    <w:link w:val="CommentaireCar"/>
    <w:uiPriority w:val="99"/>
    <w:semiHidden/>
    <w:unhideWhenUsed/>
    <w:rsid w:val="00692A94"/>
  </w:style>
  <w:style w:type="character" w:customStyle="1" w:styleId="CommentaireCar">
    <w:name w:val="Commentaire Car"/>
    <w:basedOn w:val="Policepardfaut"/>
    <w:link w:val="Commentaire"/>
    <w:uiPriority w:val="99"/>
    <w:semiHidden/>
    <w:rsid w:val="00692A94"/>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692A94"/>
    <w:rPr>
      <w:b/>
      <w:bCs/>
    </w:rPr>
  </w:style>
  <w:style w:type="character" w:customStyle="1" w:styleId="ObjetducommentaireCar">
    <w:name w:val="Objet du commentaire Car"/>
    <w:basedOn w:val="CommentaireCar"/>
    <w:link w:val="Objetducommentaire"/>
    <w:uiPriority w:val="99"/>
    <w:semiHidden/>
    <w:rsid w:val="00692A94"/>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uiPriority w:val="99"/>
    <w:semiHidden/>
    <w:unhideWhenUsed/>
    <w:rsid w:val="00692A94"/>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2A94"/>
    <w:rPr>
      <w:rFonts w:ascii="Segoe UI" w:eastAsia="Times New Roman" w:hAnsi="Segoe UI" w:cs="Segoe UI"/>
      <w:sz w:val="18"/>
      <w:szCs w:val="18"/>
      <w:lang w:val="fr-FR" w:eastAsia="fr-FR"/>
    </w:rPr>
  </w:style>
  <w:style w:type="character" w:customStyle="1" w:styleId="texte">
    <w:name w:val="texte"/>
    <w:basedOn w:val="Policepardfaut"/>
    <w:rsid w:val="00440082"/>
  </w:style>
  <w:style w:type="paragraph" w:customStyle="1" w:styleId="retrait10">
    <w:name w:val="retrait1"/>
    <w:basedOn w:val="Normal"/>
    <w:rsid w:val="00440082"/>
    <w:pPr>
      <w:spacing w:before="100" w:beforeAutospacing="1" w:after="100" w:afterAutospacing="1"/>
    </w:pPr>
    <w:rPr>
      <w:sz w:val="24"/>
      <w:szCs w:val="24"/>
      <w:lang w:val="fr-CH" w:eastAsia="fr-CH"/>
    </w:rPr>
  </w:style>
  <w:style w:type="character" w:customStyle="1" w:styleId="titre">
    <w:name w:val="titre"/>
    <w:basedOn w:val="Policepardfaut"/>
    <w:rsid w:val="00746F49"/>
  </w:style>
  <w:style w:type="character" w:styleId="Lienhypertexte">
    <w:name w:val="Hyperlink"/>
    <w:basedOn w:val="Policepardfaut"/>
    <w:uiPriority w:val="99"/>
    <w:semiHidden/>
    <w:unhideWhenUsed/>
    <w:rsid w:val="00746F49"/>
    <w:rPr>
      <w:color w:val="0000FF"/>
      <w:u w:val="single"/>
    </w:rPr>
  </w:style>
  <w:style w:type="character" w:customStyle="1" w:styleId="article0">
    <w:name w:val="article"/>
    <w:basedOn w:val="Policepardfaut"/>
    <w:rsid w:val="00746F49"/>
  </w:style>
  <w:style w:type="paragraph" w:styleId="Paragraphedeliste">
    <w:name w:val="List Paragraph"/>
    <w:basedOn w:val="Normal"/>
    <w:uiPriority w:val="34"/>
    <w:qFormat/>
    <w:rsid w:val="009B6245"/>
    <w:pPr>
      <w:ind w:left="720"/>
      <w:contextualSpacing/>
    </w:pPr>
  </w:style>
  <w:style w:type="paragraph" w:styleId="z-Hautduformulaire">
    <w:name w:val="HTML Top of Form"/>
    <w:basedOn w:val="Normal"/>
    <w:next w:val="Normal"/>
    <w:link w:val="z-HautduformulaireCar"/>
    <w:hidden/>
    <w:uiPriority w:val="99"/>
    <w:semiHidden/>
    <w:unhideWhenUsed/>
    <w:rsid w:val="00963362"/>
    <w:pPr>
      <w:pBdr>
        <w:bottom w:val="single" w:sz="6" w:space="1" w:color="auto"/>
      </w:pBdr>
      <w:jc w:val="center"/>
    </w:pPr>
    <w:rPr>
      <w:rFonts w:ascii="Arial" w:hAnsi="Arial" w:cs="Arial"/>
      <w:vanish/>
      <w:sz w:val="16"/>
      <w:szCs w:val="16"/>
      <w:lang w:val="fr-CH" w:eastAsia="fr-CH"/>
    </w:rPr>
  </w:style>
  <w:style w:type="character" w:customStyle="1" w:styleId="z-HautduformulaireCar">
    <w:name w:val="z-Haut du formulaire Car"/>
    <w:basedOn w:val="Policepardfaut"/>
    <w:link w:val="z-Hautduformulaire"/>
    <w:uiPriority w:val="99"/>
    <w:semiHidden/>
    <w:rsid w:val="00963362"/>
    <w:rPr>
      <w:rFonts w:ascii="Arial" w:eastAsia="Times New Roman" w:hAnsi="Arial" w:cs="Arial"/>
      <w:vanish/>
      <w:sz w:val="16"/>
      <w:szCs w:val="16"/>
      <w:lang w:eastAsia="fr-CH"/>
    </w:rPr>
  </w:style>
  <w:style w:type="character" w:customStyle="1" w:styleId="itm">
    <w:name w:val="itm"/>
    <w:basedOn w:val="Policepardfaut"/>
    <w:rsid w:val="00963362"/>
  </w:style>
  <w:style w:type="character" w:customStyle="1" w:styleId="rwrro">
    <w:name w:val="rwrro"/>
    <w:basedOn w:val="Policepardfaut"/>
    <w:rsid w:val="00963362"/>
  </w:style>
  <w:style w:type="character" w:customStyle="1" w:styleId="rwro">
    <w:name w:val="rwro"/>
    <w:basedOn w:val="Policepardfaut"/>
    <w:rsid w:val="00963362"/>
  </w:style>
  <w:style w:type="paragraph" w:styleId="z-Basduformulaire">
    <w:name w:val="HTML Bottom of Form"/>
    <w:basedOn w:val="Normal"/>
    <w:next w:val="Normal"/>
    <w:link w:val="z-BasduformulaireCar"/>
    <w:hidden/>
    <w:uiPriority w:val="99"/>
    <w:semiHidden/>
    <w:unhideWhenUsed/>
    <w:rsid w:val="00963362"/>
    <w:pPr>
      <w:pBdr>
        <w:top w:val="single" w:sz="6" w:space="1" w:color="auto"/>
      </w:pBdr>
      <w:jc w:val="center"/>
    </w:pPr>
    <w:rPr>
      <w:rFonts w:ascii="Arial" w:hAnsi="Arial" w:cs="Arial"/>
      <w:vanish/>
      <w:sz w:val="16"/>
      <w:szCs w:val="16"/>
      <w:lang w:val="fr-CH" w:eastAsia="fr-CH"/>
    </w:rPr>
  </w:style>
  <w:style w:type="character" w:customStyle="1" w:styleId="z-BasduformulaireCar">
    <w:name w:val="z-Bas du formulaire Car"/>
    <w:basedOn w:val="Policepardfaut"/>
    <w:link w:val="z-Basduformulaire"/>
    <w:uiPriority w:val="99"/>
    <w:semiHidden/>
    <w:rsid w:val="00963362"/>
    <w:rPr>
      <w:rFonts w:ascii="Arial" w:eastAsia="Times New Roman" w:hAnsi="Arial" w:cs="Arial"/>
      <w:vanish/>
      <w:sz w:val="16"/>
      <w:szCs w:val="16"/>
      <w:lang w:eastAsia="fr-CH"/>
    </w:rPr>
  </w:style>
  <w:style w:type="paragraph" w:styleId="Rvision">
    <w:name w:val="Revision"/>
    <w:hidden/>
    <w:uiPriority w:val="99"/>
    <w:semiHidden/>
    <w:rsid w:val="00C67FBE"/>
    <w:pPr>
      <w:spacing w:after="0" w:line="240" w:lineRule="auto"/>
    </w:pPr>
    <w:rPr>
      <w:rFonts w:ascii="Times New Roman" w:eastAsia="Times New Roman" w:hAnsi="Times New Roman" w:cs="Times New Roman"/>
      <w:sz w:val="20"/>
      <w:szCs w:val="20"/>
      <w:lang w:val="fr-FR" w:eastAsia="fr-FR"/>
    </w:rPr>
  </w:style>
  <w:style w:type="character" w:styleId="Textedelespacerserv">
    <w:name w:val="Placeholder Text"/>
    <w:basedOn w:val="Policepardfaut"/>
    <w:uiPriority w:val="99"/>
    <w:semiHidden/>
    <w:rsid w:val="004214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5328">
      <w:bodyDiv w:val="1"/>
      <w:marLeft w:val="0"/>
      <w:marRight w:val="0"/>
      <w:marTop w:val="0"/>
      <w:marBottom w:val="0"/>
      <w:divBdr>
        <w:top w:val="none" w:sz="0" w:space="0" w:color="auto"/>
        <w:left w:val="none" w:sz="0" w:space="0" w:color="auto"/>
        <w:bottom w:val="none" w:sz="0" w:space="0" w:color="auto"/>
        <w:right w:val="none" w:sz="0" w:space="0" w:color="auto"/>
      </w:divBdr>
    </w:div>
    <w:div w:id="511340669">
      <w:bodyDiv w:val="1"/>
      <w:marLeft w:val="0"/>
      <w:marRight w:val="0"/>
      <w:marTop w:val="0"/>
      <w:marBottom w:val="0"/>
      <w:divBdr>
        <w:top w:val="none" w:sz="0" w:space="0" w:color="auto"/>
        <w:left w:val="none" w:sz="0" w:space="0" w:color="auto"/>
        <w:bottom w:val="none" w:sz="0" w:space="0" w:color="auto"/>
        <w:right w:val="none" w:sz="0" w:space="0" w:color="auto"/>
      </w:divBdr>
    </w:div>
    <w:div w:id="597519081">
      <w:bodyDiv w:val="1"/>
      <w:marLeft w:val="0"/>
      <w:marRight w:val="0"/>
      <w:marTop w:val="0"/>
      <w:marBottom w:val="0"/>
      <w:divBdr>
        <w:top w:val="none" w:sz="0" w:space="0" w:color="auto"/>
        <w:left w:val="none" w:sz="0" w:space="0" w:color="auto"/>
        <w:bottom w:val="none" w:sz="0" w:space="0" w:color="auto"/>
        <w:right w:val="none" w:sz="0" w:space="0" w:color="auto"/>
      </w:divBdr>
    </w:div>
    <w:div w:id="1160971429">
      <w:bodyDiv w:val="1"/>
      <w:marLeft w:val="0"/>
      <w:marRight w:val="0"/>
      <w:marTop w:val="0"/>
      <w:marBottom w:val="0"/>
      <w:divBdr>
        <w:top w:val="none" w:sz="0" w:space="0" w:color="auto"/>
        <w:left w:val="none" w:sz="0" w:space="0" w:color="auto"/>
        <w:bottom w:val="none" w:sz="0" w:space="0" w:color="auto"/>
        <w:right w:val="none" w:sz="0" w:space="0" w:color="auto"/>
      </w:divBdr>
      <w:divsChild>
        <w:div w:id="506558516">
          <w:marLeft w:val="0"/>
          <w:marRight w:val="0"/>
          <w:marTop w:val="0"/>
          <w:marBottom w:val="0"/>
          <w:divBdr>
            <w:top w:val="none" w:sz="0" w:space="0" w:color="auto"/>
            <w:left w:val="none" w:sz="0" w:space="0" w:color="auto"/>
            <w:bottom w:val="none" w:sz="0" w:space="0" w:color="auto"/>
            <w:right w:val="none" w:sz="0" w:space="0" w:color="auto"/>
          </w:divBdr>
        </w:div>
        <w:div w:id="2133087933">
          <w:marLeft w:val="0"/>
          <w:marRight w:val="0"/>
          <w:marTop w:val="0"/>
          <w:marBottom w:val="0"/>
          <w:divBdr>
            <w:top w:val="none" w:sz="0" w:space="0" w:color="auto"/>
            <w:left w:val="none" w:sz="0" w:space="0" w:color="auto"/>
            <w:bottom w:val="none" w:sz="0" w:space="0" w:color="auto"/>
            <w:right w:val="none" w:sz="0" w:space="0" w:color="auto"/>
          </w:divBdr>
        </w:div>
        <w:div w:id="836726602">
          <w:marLeft w:val="0"/>
          <w:marRight w:val="0"/>
          <w:marTop w:val="0"/>
          <w:marBottom w:val="0"/>
          <w:divBdr>
            <w:top w:val="none" w:sz="0" w:space="0" w:color="auto"/>
            <w:left w:val="none" w:sz="0" w:space="0" w:color="auto"/>
            <w:bottom w:val="none" w:sz="0" w:space="0" w:color="auto"/>
            <w:right w:val="none" w:sz="0" w:space="0" w:color="auto"/>
          </w:divBdr>
        </w:div>
        <w:div w:id="210386006">
          <w:marLeft w:val="0"/>
          <w:marRight w:val="0"/>
          <w:marTop w:val="0"/>
          <w:marBottom w:val="0"/>
          <w:divBdr>
            <w:top w:val="none" w:sz="0" w:space="0" w:color="auto"/>
            <w:left w:val="none" w:sz="0" w:space="0" w:color="auto"/>
            <w:bottom w:val="none" w:sz="0" w:space="0" w:color="auto"/>
            <w:right w:val="none" w:sz="0" w:space="0" w:color="auto"/>
          </w:divBdr>
        </w:div>
        <w:div w:id="1739864750">
          <w:marLeft w:val="0"/>
          <w:marRight w:val="0"/>
          <w:marTop w:val="0"/>
          <w:marBottom w:val="0"/>
          <w:divBdr>
            <w:top w:val="none" w:sz="0" w:space="0" w:color="auto"/>
            <w:left w:val="none" w:sz="0" w:space="0" w:color="auto"/>
            <w:bottom w:val="none" w:sz="0" w:space="0" w:color="auto"/>
            <w:right w:val="none" w:sz="0" w:space="0" w:color="auto"/>
          </w:divBdr>
        </w:div>
        <w:div w:id="504828326">
          <w:marLeft w:val="0"/>
          <w:marRight w:val="0"/>
          <w:marTop w:val="0"/>
          <w:marBottom w:val="0"/>
          <w:divBdr>
            <w:top w:val="none" w:sz="0" w:space="0" w:color="auto"/>
            <w:left w:val="none" w:sz="0" w:space="0" w:color="auto"/>
            <w:bottom w:val="none" w:sz="0" w:space="0" w:color="auto"/>
            <w:right w:val="none" w:sz="0" w:space="0" w:color="auto"/>
          </w:divBdr>
          <w:divsChild>
            <w:div w:id="862522293">
              <w:marLeft w:val="0"/>
              <w:marRight w:val="0"/>
              <w:marTop w:val="0"/>
              <w:marBottom w:val="0"/>
              <w:divBdr>
                <w:top w:val="none" w:sz="0" w:space="0" w:color="auto"/>
                <w:left w:val="none" w:sz="0" w:space="0" w:color="auto"/>
                <w:bottom w:val="none" w:sz="0" w:space="0" w:color="auto"/>
                <w:right w:val="none" w:sz="0" w:space="0" w:color="auto"/>
              </w:divBdr>
              <w:divsChild>
                <w:div w:id="218976920">
                  <w:marLeft w:val="0"/>
                  <w:marRight w:val="0"/>
                  <w:marTop w:val="0"/>
                  <w:marBottom w:val="0"/>
                  <w:divBdr>
                    <w:top w:val="none" w:sz="0" w:space="0" w:color="auto"/>
                    <w:left w:val="none" w:sz="0" w:space="0" w:color="auto"/>
                    <w:bottom w:val="none" w:sz="0" w:space="0" w:color="auto"/>
                    <w:right w:val="none" w:sz="0" w:space="0" w:color="auto"/>
                  </w:divBdr>
                  <w:divsChild>
                    <w:div w:id="1506869685">
                      <w:marLeft w:val="0"/>
                      <w:marRight w:val="0"/>
                      <w:marTop w:val="0"/>
                      <w:marBottom w:val="0"/>
                      <w:divBdr>
                        <w:top w:val="none" w:sz="0" w:space="0" w:color="auto"/>
                        <w:left w:val="none" w:sz="0" w:space="0" w:color="auto"/>
                        <w:bottom w:val="none" w:sz="0" w:space="0" w:color="auto"/>
                        <w:right w:val="none" w:sz="0" w:space="0" w:color="auto"/>
                      </w:divBdr>
                    </w:div>
                    <w:div w:id="378405973">
                      <w:marLeft w:val="0"/>
                      <w:marRight w:val="0"/>
                      <w:marTop w:val="0"/>
                      <w:marBottom w:val="0"/>
                      <w:divBdr>
                        <w:top w:val="none" w:sz="0" w:space="0" w:color="auto"/>
                        <w:left w:val="none" w:sz="0" w:space="0" w:color="auto"/>
                        <w:bottom w:val="none" w:sz="0" w:space="0" w:color="auto"/>
                        <w:right w:val="none" w:sz="0" w:space="0" w:color="auto"/>
                      </w:divBdr>
                    </w:div>
                    <w:div w:id="839740271">
                      <w:marLeft w:val="0"/>
                      <w:marRight w:val="0"/>
                      <w:marTop w:val="0"/>
                      <w:marBottom w:val="0"/>
                      <w:divBdr>
                        <w:top w:val="none" w:sz="0" w:space="0" w:color="auto"/>
                        <w:left w:val="none" w:sz="0" w:space="0" w:color="auto"/>
                        <w:bottom w:val="none" w:sz="0" w:space="0" w:color="auto"/>
                        <w:right w:val="none" w:sz="0" w:space="0" w:color="auto"/>
                      </w:divBdr>
                    </w:div>
                    <w:div w:id="722219798">
                      <w:marLeft w:val="0"/>
                      <w:marRight w:val="0"/>
                      <w:marTop w:val="0"/>
                      <w:marBottom w:val="0"/>
                      <w:divBdr>
                        <w:top w:val="none" w:sz="0" w:space="0" w:color="auto"/>
                        <w:left w:val="none" w:sz="0" w:space="0" w:color="auto"/>
                        <w:bottom w:val="none" w:sz="0" w:space="0" w:color="auto"/>
                        <w:right w:val="none" w:sz="0" w:space="0" w:color="auto"/>
                      </w:divBdr>
                    </w:div>
                    <w:div w:id="1775400319">
                      <w:marLeft w:val="0"/>
                      <w:marRight w:val="0"/>
                      <w:marTop w:val="0"/>
                      <w:marBottom w:val="0"/>
                      <w:divBdr>
                        <w:top w:val="none" w:sz="0" w:space="0" w:color="auto"/>
                        <w:left w:val="none" w:sz="0" w:space="0" w:color="auto"/>
                        <w:bottom w:val="none" w:sz="0" w:space="0" w:color="auto"/>
                        <w:right w:val="none" w:sz="0" w:space="0" w:color="auto"/>
                      </w:divBdr>
                    </w:div>
                    <w:div w:id="792017295">
                      <w:marLeft w:val="0"/>
                      <w:marRight w:val="0"/>
                      <w:marTop w:val="0"/>
                      <w:marBottom w:val="0"/>
                      <w:divBdr>
                        <w:top w:val="none" w:sz="0" w:space="0" w:color="auto"/>
                        <w:left w:val="none" w:sz="0" w:space="0" w:color="auto"/>
                        <w:bottom w:val="none" w:sz="0" w:space="0" w:color="auto"/>
                        <w:right w:val="none" w:sz="0" w:space="0" w:color="auto"/>
                      </w:divBdr>
                    </w:div>
                    <w:div w:id="894662134">
                      <w:marLeft w:val="0"/>
                      <w:marRight w:val="0"/>
                      <w:marTop w:val="0"/>
                      <w:marBottom w:val="0"/>
                      <w:divBdr>
                        <w:top w:val="none" w:sz="0" w:space="0" w:color="auto"/>
                        <w:left w:val="none" w:sz="0" w:space="0" w:color="auto"/>
                        <w:bottom w:val="none" w:sz="0" w:space="0" w:color="auto"/>
                        <w:right w:val="none" w:sz="0" w:space="0" w:color="auto"/>
                      </w:divBdr>
                    </w:div>
                    <w:div w:id="79256081">
                      <w:marLeft w:val="0"/>
                      <w:marRight w:val="0"/>
                      <w:marTop w:val="0"/>
                      <w:marBottom w:val="0"/>
                      <w:divBdr>
                        <w:top w:val="none" w:sz="0" w:space="0" w:color="auto"/>
                        <w:left w:val="none" w:sz="0" w:space="0" w:color="auto"/>
                        <w:bottom w:val="none" w:sz="0" w:space="0" w:color="auto"/>
                        <w:right w:val="none" w:sz="0" w:space="0" w:color="auto"/>
                      </w:divBdr>
                    </w:div>
                    <w:div w:id="1919172956">
                      <w:marLeft w:val="0"/>
                      <w:marRight w:val="0"/>
                      <w:marTop w:val="0"/>
                      <w:marBottom w:val="0"/>
                      <w:divBdr>
                        <w:top w:val="none" w:sz="0" w:space="0" w:color="auto"/>
                        <w:left w:val="none" w:sz="0" w:space="0" w:color="auto"/>
                        <w:bottom w:val="none" w:sz="0" w:space="0" w:color="auto"/>
                        <w:right w:val="none" w:sz="0" w:space="0" w:color="auto"/>
                      </w:divBdr>
                    </w:div>
                    <w:div w:id="344864520">
                      <w:marLeft w:val="0"/>
                      <w:marRight w:val="0"/>
                      <w:marTop w:val="0"/>
                      <w:marBottom w:val="0"/>
                      <w:divBdr>
                        <w:top w:val="none" w:sz="0" w:space="0" w:color="auto"/>
                        <w:left w:val="none" w:sz="0" w:space="0" w:color="auto"/>
                        <w:bottom w:val="none" w:sz="0" w:space="0" w:color="auto"/>
                        <w:right w:val="none" w:sz="0" w:space="0" w:color="auto"/>
                      </w:divBdr>
                    </w:div>
                    <w:div w:id="991104393">
                      <w:marLeft w:val="0"/>
                      <w:marRight w:val="0"/>
                      <w:marTop w:val="0"/>
                      <w:marBottom w:val="0"/>
                      <w:divBdr>
                        <w:top w:val="none" w:sz="0" w:space="0" w:color="auto"/>
                        <w:left w:val="none" w:sz="0" w:space="0" w:color="auto"/>
                        <w:bottom w:val="none" w:sz="0" w:space="0" w:color="auto"/>
                        <w:right w:val="none" w:sz="0" w:space="0" w:color="auto"/>
                      </w:divBdr>
                    </w:div>
                    <w:div w:id="1466046955">
                      <w:marLeft w:val="0"/>
                      <w:marRight w:val="0"/>
                      <w:marTop w:val="0"/>
                      <w:marBottom w:val="0"/>
                      <w:divBdr>
                        <w:top w:val="none" w:sz="0" w:space="0" w:color="auto"/>
                        <w:left w:val="none" w:sz="0" w:space="0" w:color="auto"/>
                        <w:bottom w:val="none" w:sz="0" w:space="0" w:color="auto"/>
                        <w:right w:val="none" w:sz="0" w:space="0" w:color="auto"/>
                      </w:divBdr>
                    </w:div>
                    <w:div w:id="1569076918">
                      <w:marLeft w:val="0"/>
                      <w:marRight w:val="0"/>
                      <w:marTop w:val="0"/>
                      <w:marBottom w:val="0"/>
                      <w:divBdr>
                        <w:top w:val="none" w:sz="0" w:space="0" w:color="auto"/>
                        <w:left w:val="none" w:sz="0" w:space="0" w:color="auto"/>
                        <w:bottom w:val="none" w:sz="0" w:space="0" w:color="auto"/>
                        <w:right w:val="none" w:sz="0" w:space="0" w:color="auto"/>
                      </w:divBdr>
                    </w:div>
                    <w:div w:id="2131197796">
                      <w:marLeft w:val="0"/>
                      <w:marRight w:val="0"/>
                      <w:marTop w:val="0"/>
                      <w:marBottom w:val="0"/>
                      <w:divBdr>
                        <w:top w:val="none" w:sz="0" w:space="0" w:color="auto"/>
                        <w:left w:val="none" w:sz="0" w:space="0" w:color="auto"/>
                        <w:bottom w:val="none" w:sz="0" w:space="0" w:color="auto"/>
                        <w:right w:val="none" w:sz="0" w:space="0" w:color="auto"/>
                      </w:divBdr>
                    </w:div>
                    <w:div w:id="1380546187">
                      <w:marLeft w:val="0"/>
                      <w:marRight w:val="0"/>
                      <w:marTop w:val="0"/>
                      <w:marBottom w:val="0"/>
                      <w:divBdr>
                        <w:top w:val="none" w:sz="0" w:space="0" w:color="auto"/>
                        <w:left w:val="none" w:sz="0" w:space="0" w:color="auto"/>
                        <w:bottom w:val="none" w:sz="0" w:space="0" w:color="auto"/>
                        <w:right w:val="none" w:sz="0" w:space="0" w:color="auto"/>
                      </w:divBdr>
                    </w:div>
                    <w:div w:id="1325664975">
                      <w:marLeft w:val="0"/>
                      <w:marRight w:val="0"/>
                      <w:marTop w:val="0"/>
                      <w:marBottom w:val="0"/>
                      <w:divBdr>
                        <w:top w:val="none" w:sz="0" w:space="0" w:color="auto"/>
                        <w:left w:val="none" w:sz="0" w:space="0" w:color="auto"/>
                        <w:bottom w:val="none" w:sz="0" w:space="0" w:color="auto"/>
                        <w:right w:val="none" w:sz="0" w:space="0" w:color="auto"/>
                      </w:divBdr>
                    </w:div>
                    <w:div w:id="581137674">
                      <w:marLeft w:val="0"/>
                      <w:marRight w:val="0"/>
                      <w:marTop w:val="0"/>
                      <w:marBottom w:val="0"/>
                      <w:divBdr>
                        <w:top w:val="none" w:sz="0" w:space="0" w:color="auto"/>
                        <w:left w:val="none" w:sz="0" w:space="0" w:color="auto"/>
                        <w:bottom w:val="none" w:sz="0" w:space="0" w:color="auto"/>
                        <w:right w:val="none" w:sz="0" w:space="0" w:color="auto"/>
                      </w:divBdr>
                    </w:div>
                    <w:div w:id="1026442360">
                      <w:marLeft w:val="0"/>
                      <w:marRight w:val="0"/>
                      <w:marTop w:val="0"/>
                      <w:marBottom w:val="0"/>
                      <w:divBdr>
                        <w:top w:val="none" w:sz="0" w:space="0" w:color="auto"/>
                        <w:left w:val="none" w:sz="0" w:space="0" w:color="auto"/>
                        <w:bottom w:val="none" w:sz="0" w:space="0" w:color="auto"/>
                        <w:right w:val="none" w:sz="0" w:space="0" w:color="auto"/>
                      </w:divBdr>
                    </w:div>
                    <w:div w:id="1465581984">
                      <w:marLeft w:val="0"/>
                      <w:marRight w:val="0"/>
                      <w:marTop w:val="0"/>
                      <w:marBottom w:val="0"/>
                      <w:divBdr>
                        <w:top w:val="none" w:sz="0" w:space="0" w:color="auto"/>
                        <w:left w:val="none" w:sz="0" w:space="0" w:color="auto"/>
                        <w:bottom w:val="none" w:sz="0" w:space="0" w:color="auto"/>
                        <w:right w:val="none" w:sz="0" w:space="0" w:color="auto"/>
                      </w:divBdr>
                    </w:div>
                    <w:div w:id="1610627742">
                      <w:marLeft w:val="0"/>
                      <w:marRight w:val="0"/>
                      <w:marTop w:val="0"/>
                      <w:marBottom w:val="0"/>
                      <w:divBdr>
                        <w:top w:val="none" w:sz="0" w:space="0" w:color="auto"/>
                        <w:left w:val="none" w:sz="0" w:space="0" w:color="auto"/>
                        <w:bottom w:val="none" w:sz="0" w:space="0" w:color="auto"/>
                        <w:right w:val="none" w:sz="0" w:space="0" w:color="auto"/>
                      </w:divBdr>
                    </w:div>
                    <w:div w:id="1314215781">
                      <w:marLeft w:val="0"/>
                      <w:marRight w:val="0"/>
                      <w:marTop w:val="0"/>
                      <w:marBottom w:val="0"/>
                      <w:divBdr>
                        <w:top w:val="none" w:sz="0" w:space="0" w:color="auto"/>
                        <w:left w:val="none" w:sz="0" w:space="0" w:color="auto"/>
                        <w:bottom w:val="none" w:sz="0" w:space="0" w:color="auto"/>
                        <w:right w:val="none" w:sz="0" w:space="0" w:color="auto"/>
                      </w:divBdr>
                    </w:div>
                    <w:div w:id="1672096444">
                      <w:marLeft w:val="0"/>
                      <w:marRight w:val="0"/>
                      <w:marTop w:val="0"/>
                      <w:marBottom w:val="0"/>
                      <w:divBdr>
                        <w:top w:val="none" w:sz="0" w:space="0" w:color="auto"/>
                        <w:left w:val="none" w:sz="0" w:space="0" w:color="auto"/>
                        <w:bottom w:val="none" w:sz="0" w:space="0" w:color="auto"/>
                        <w:right w:val="none" w:sz="0" w:space="0" w:color="auto"/>
                      </w:divBdr>
                    </w:div>
                    <w:div w:id="2039504291">
                      <w:marLeft w:val="0"/>
                      <w:marRight w:val="0"/>
                      <w:marTop w:val="0"/>
                      <w:marBottom w:val="0"/>
                      <w:divBdr>
                        <w:top w:val="none" w:sz="0" w:space="0" w:color="auto"/>
                        <w:left w:val="none" w:sz="0" w:space="0" w:color="auto"/>
                        <w:bottom w:val="none" w:sz="0" w:space="0" w:color="auto"/>
                        <w:right w:val="none" w:sz="0" w:space="0" w:color="auto"/>
                      </w:divBdr>
                    </w:div>
                    <w:div w:id="1223831549">
                      <w:marLeft w:val="0"/>
                      <w:marRight w:val="0"/>
                      <w:marTop w:val="0"/>
                      <w:marBottom w:val="0"/>
                      <w:divBdr>
                        <w:top w:val="none" w:sz="0" w:space="0" w:color="auto"/>
                        <w:left w:val="none" w:sz="0" w:space="0" w:color="auto"/>
                        <w:bottom w:val="none" w:sz="0" w:space="0" w:color="auto"/>
                        <w:right w:val="none" w:sz="0" w:space="0" w:color="auto"/>
                      </w:divBdr>
                    </w:div>
                    <w:div w:id="168495083">
                      <w:marLeft w:val="0"/>
                      <w:marRight w:val="0"/>
                      <w:marTop w:val="0"/>
                      <w:marBottom w:val="0"/>
                      <w:divBdr>
                        <w:top w:val="none" w:sz="0" w:space="0" w:color="auto"/>
                        <w:left w:val="none" w:sz="0" w:space="0" w:color="auto"/>
                        <w:bottom w:val="none" w:sz="0" w:space="0" w:color="auto"/>
                        <w:right w:val="none" w:sz="0" w:space="0" w:color="auto"/>
                      </w:divBdr>
                    </w:div>
                    <w:div w:id="1519270135">
                      <w:marLeft w:val="0"/>
                      <w:marRight w:val="0"/>
                      <w:marTop w:val="0"/>
                      <w:marBottom w:val="0"/>
                      <w:divBdr>
                        <w:top w:val="none" w:sz="0" w:space="0" w:color="auto"/>
                        <w:left w:val="none" w:sz="0" w:space="0" w:color="auto"/>
                        <w:bottom w:val="none" w:sz="0" w:space="0" w:color="auto"/>
                        <w:right w:val="none" w:sz="0" w:space="0" w:color="auto"/>
                      </w:divBdr>
                    </w:div>
                    <w:div w:id="1901985886">
                      <w:marLeft w:val="0"/>
                      <w:marRight w:val="0"/>
                      <w:marTop w:val="0"/>
                      <w:marBottom w:val="0"/>
                      <w:divBdr>
                        <w:top w:val="none" w:sz="0" w:space="0" w:color="auto"/>
                        <w:left w:val="none" w:sz="0" w:space="0" w:color="auto"/>
                        <w:bottom w:val="none" w:sz="0" w:space="0" w:color="auto"/>
                        <w:right w:val="none" w:sz="0" w:space="0" w:color="auto"/>
                      </w:divBdr>
                    </w:div>
                    <w:div w:id="577909114">
                      <w:marLeft w:val="0"/>
                      <w:marRight w:val="0"/>
                      <w:marTop w:val="0"/>
                      <w:marBottom w:val="0"/>
                      <w:divBdr>
                        <w:top w:val="none" w:sz="0" w:space="0" w:color="auto"/>
                        <w:left w:val="none" w:sz="0" w:space="0" w:color="auto"/>
                        <w:bottom w:val="none" w:sz="0" w:space="0" w:color="auto"/>
                        <w:right w:val="none" w:sz="0" w:space="0" w:color="auto"/>
                      </w:divBdr>
                    </w:div>
                    <w:div w:id="452477035">
                      <w:marLeft w:val="0"/>
                      <w:marRight w:val="0"/>
                      <w:marTop w:val="0"/>
                      <w:marBottom w:val="0"/>
                      <w:divBdr>
                        <w:top w:val="none" w:sz="0" w:space="0" w:color="auto"/>
                        <w:left w:val="none" w:sz="0" w:space="0" w:color="auto"/>
                        <w:bottom w:val="none" w:sz="0" w:space="0" w:color="auto"/>
                        <w:right w:val="none" w:sz="0" w:space="0" w:color="auto"/>
                      </w:divBdr>
                    </w:div>
                    <w:div w:id="1788313127">
                      <w:marLeft w:val="0"/>
                      <w:marRight w:val="0"/>
                      <w:marTop w:val="0"/>
                      <w:marBottom w:val="0"/>
                      <w:divBdr>
                        <w:top w:val="none" w:sz="0" w:space="0" w:color="auto"/>
                        <w:left w:val="none" w:sz="0" w:space="0" w:color="auto"/>
                        <w:bottom w:val="none" w:sz="0" w:space="0" w:color="auto"/>
                        <w:right w:val="none" w:sz="0" w:space="0" w:color="auto"/>
                      </w:divBdr>
                    </w:div>
                    <w:div w:id="1248462504">
                      <w:marLeft w:val="0"/>
                      <w:marRight w:val="0"/>
                      <w:marTop w:val="0"/>
                      <w:marBottom w:val="0"/>
                      <w:divBdr>
                        <w:top w:val="none" w:sz="0" w:space="0" w:color="auto"/>
                        <w:left w:val="none" w:sz="0" w:space="0" w:color="auto"/>
                        <w:bottom w:val="none" w:sz="0" w:space="0" w:color="auto"/>
                        <w:right w:val="none" w:sz="0" w:space="0" w:color="auto"/>
                      </w:divBdr>
                    </w:div>
                    <w:div w:id="1834762572">
                      <w:marLeft w:val="0"/>
                      <w:marRight w:val="0"/>
                      <w:marTop w:val="0"/>
                      <w:marBottom w:val="0"/>
                      <w:divBdr>
                        <w:top w:val="none" w:sz="0" w:space="0" w:color="auto"/>
                        <w:left w:val="none" w:sz="0" w:space="0" w:color="auto"/>
                        <w:bottom w:val="none" w:sz="0" w:space="0" w:color="auto"/>
                        <w:right w:val="none" w:sz="0" w:space="0" w:color="auto"/>
                      </w:divBdr>
                    </w:div>
                    <w:div w:id="196284064">
                      <w:marLeft w:val="0"/>
                      <w:marRight w:val="0"/>
                      <w:marTop w:val="0"/>
                      <w:marBottom w:val="0"/>
                      <w:divBdr>
                        <w:top w:val="none" w:sz="0" w:space="0" w:color="auto"/>
                        <w:left w:val="none" w:sz="0" w:space="0" w:color="auto"/>
                        <w:bottom w:val="none" w:sz="0" w:space="0" w:color="auto"/>
                        <w:right w:val="none" w:sz="0" w:space="0" w:color="auto"/>
                      </w:divBdr>
                    </w:div>
                    <w:div w:id="737481178">
                      <w:marLeft w:val="0"/>
                      <w:marRight w:val="0"/>
                      <w:marTop w:val="0"/>
                      <w:marBottom w:val="0"/>
                      <w:divBdr>
                        <w:top w:val="none" w:sz="0" w:space="0" w:color="auto"/>
                        <w:left w:val="none" w:sz="0" w:space="0" w:color="auto"/>
                        <w:bottom w:val="none" w:sz="0" w:space="0" w:color="auto"/>
                        <w:right w:val="none" w:sz="0" w:space="0" w:color="auto"/>
                      </w:divBdr>
                    </w:div>
                    <w:div w:id="1411080652">
                      <w:marLeft w:val="0"/>
                      <w:marRight w:val="0"/>
                      <w:marTop w:val="0"/>
                      <w:marBottom w:val="0"/>
                      <w:divBdr>
                        <w:top w:val="none" w:sz="0" w:space="0" w:color="auto"/>
                        <w:left w:val="none" w:sz="0" w:space="0" w:color="auto"/>
                        <w:bottom w:val="none" w:sz="0" w:space="0" w:color="auto"/>
                        <w:right w:val="none" w:sz="0" w:space="0" w:color="auto"/>
                      </w:divBdr>
                    </w:div>
                    <w:div w:id="1636791565">
                      <w:marLeft w:val="0"/>
                      <w:marRight w:val="0"/>
                      <w:marTop w:val="0"/>
                      <w:marBottom w:val="0"/>
                      <w:divBdr>
                        <w:top w:val="none" w:sz="0" w:space="0" w:color="auto"/>
                        <w:left w:val="none" w:sz="0" w:space="0" w:color="auto"/>
                        <w:bottom w:val="none" w:sz="0" w:space="0" w:color="auto"/>
                        <w:right w:val="none" w:sz="0" w:space="0" w:color="auto"/>
                      </w:divBdr>
                    </w:div>
                    <w:div w:id="819078056">
                      <w:marLeft w:val="0"/>
                      <w:marRight w:val="0"/>
                      <w:marTop w:val="0"/>
                      <w:marBottom w:val="0"/>
                      <w:divBdr>
                        <w:top w:val="none" w:sz="0" w:space="0" w:color="auto"/>
                        <w:left w:val="none" w:sz="0" w:space="0" w:color="auto"/>
                        <w:bottom w:val="none" w:sz="0" w:space="0" w:color="auto"/>
                        <w:right w:val="none" w:sz="0" w:space="0" w:color="auto"/>
                      </w:divBdr>
                    </w:div>
                    <w:div w:id="2057391355">
                      <w:marLeft w:val="0"/>
                      <w:marRight w:val="0"/>
                      <w:marTop w:val="0"/>
                      <w:marBottom w:val="0"/>
                      <w:divBdr>
                        <w:top w:val="none" w:sz="0" w:space="0" w:color="auto"/>
                        <w:left w:val="none" w:sz="0" w:space="0" w:color="auto"/>
                        <w:bottom w:val="none" w:sz="0" w:space="0" w:color="auto"/>
                        <w:right w:val="none" w:sz="0" w:space="0" w:color="auto"/>
                      </w:divBdr>
                    </w:div>
                    <w:div w:id="1424883923">
                      <w:marLeft w:val="0"/>
                      <w:marRight w:val="0"/>
                      <w:marTop w:val="0"/>
                      <w:marBottom w:val="0"/>
                      <w:divBdr>
                        <w:top w:val="none" w:sz="0" w:space="0" w:color="auto"/>
                        <w:left w:val="none" w:sz="0" w:space="0" w:color="auto"/>
                        <w:bottom w:val="none" w:sz="0" w:space="0" w:color="auto"/>
                        <w:right w:val="none" w:sz="0" w:space="0" w:color="auto"/>
                      </w:divBdr>
                    </w:div>
                    <w:div w:id="419257902">
                      <w:marLeft w:val="0"/>
                      <w:marRight w:val="0"/>
                      <w:marTop w:val="0"/>
                      <w:marBottom w:val="0"/>
                      <w:divBdr>
                        <w:top w:val="none" w:sz="0" w:space="0" w:color="auto"/>
                        <w:left w:val="none" w:sz="0" w:space="0" w:color="auto"/>
                        <w:bottom w:val="none" w:sz="0" w:space="0" w:color="auto"/>
                        <w:right w:val="none" w:sz="0" w:space="0" w:color="auto"/>
                      </w:divBdr>
                    </w:div>
                    <w:div w:id="845288778">
                      <w:marLeft w:val="0"/>
                      <w:marRight w:val="0"/>
                      <w:marTop w:val="0"/>
                      <w:marBottom w:val="0"/>
                      <w:divBdr>
                        <w:top w:val="none" w:sz="0" w:space="0" w:color="auto"/>
                        <w:left w:val="none" w:sz="0" w:space="0" w:color="auto"/>
                        <w:bottom w:val="none" w:sz="0" w:space="0" w:color="auto"/>
                        <w:right w:val="none" w:sz="0" w:space="0" w:color="auto"/>
                      </w:divBdr>
                    </w:div>
                    <w:div w:id="1080130694">
                      <w:marLeft w:val="0"/>
                      <w:marRight w:val="0"/>
                      <w:marTop w:val="0"/>
                      <w:marBottom w:val="0"/>
                      <w:divBdr>
                        <w:top w:val="none" w:sz="0" w:space="0" w:color="auto"/>
                        <w:left w:val="none" w:sz="0" w:space="0" w:color="auto"/>
                        <w:bottom w:val="none" w:sz="0" w:space="0" w:color="auto"/>
                        <w:right w:val="none" w:sz="0" w:space="0" w:color="auto"/>
                      </w:divBdr>
                    </w:div>
                    <w:div w:id="1002244430">
                      <w:marLeft w:val="0"/>
                      <w:marRight w:val="0"/>
                      <w:marTop w:val="0"/>
                      <w:marBottom w:val="0"/>
                      <w:divBdr>
                        <w:top w:val="none" w:sz="0" w:space="0" w:color="auto"/>
                        <w:left w:val="none" w:sz="0" w:space="0" w:color="auto"/>
                        <w:bottom w:val="none" w:sz="0" w:space="0" w:color="auto"/>
                        <w:right w:val="none" w:sz="0" w:space="0" w:color="auto"/>
                      </w:divBdr>
                    </w:div>
                    <w:div w:id="213666863">
                      <w:marLeft w:val="0"/>
                      <w:marRight w:val="0"/>
                      <w:marTop w:val="0"/>
                      <w:marBottom w:val="0"/>
                      <w:divBdr>
                        <w:top w:val="none" w:sz="0" w:space="0" w:color="auto"/>
                        <w:left w:val="none" w:sz="0" w:space="0" w:color="auto"/>
                        <w:bottom w:val="none" w:sz="0" w:space="0" w:color="auto"/>
                        <w:right w:val="none" w:sz="0" w:space="0" w:color="auto"/>
                      </w:divBdr>
                    </w:div>
                    <w:div w:id="1402947213">
                      <w:marLeft w:val="0"/>
                      <w:marRight w:val="0"/>
                      <w:marTop w:val="0"/>
                      <w:marBottom w:val="0"/>
                      <w:divBdr>
                        <w:top w:val="none" w:sz="0" w:space="0" w:color="auto"/>
                        <w:left w:val="none" w:sz="0" w:space="0" w:color="auto"/>
                        <w:bottom w:val="none" w:sz="0" w:space="0" w:color="auto"/>
                        <w:right w:val="none" w:sz="0" w:space="0" w:color="auto"/>
                      </w:divBdr>
                    </w:div>
                    <w:div w:id="910039515">
                      <w:marLeft w:val="0"/>
                      <w:marRight w:val="0"/>
                      <w:marTop w:val="0"/>
                      <w:marBottom w:val="0"/>
                      <w:divBdr>
                        <w:top w:val="none" w:sz="0" w:space="0" w:color="auto"/>
                        <w:left w:val="none" w:sz="0" w:space="0" w:color="auto"/>
                        <w:bottom w:val="none" w:sz="0" w:space="0" w:color="auto"/>
                        <w:right w:val="none" w:sz="0" w:space="0" w:color="auto"/>
                      </w:divBdr>
                    </w:div>
                    <w:div w:id="1875658399">
                      <w:marLeft w:val="0"/>
                      <w:marRight w:val="0"/>
                      <w:marTop w:val="0"/>
                      <w:marBottom w:val="0"/>
                      <w:divBdr>
                        <w:top w:val="none" w:sz="0" w:space="0" w:color="auto"/>
                        <w:left w:val="none" w:sz="0" w:space="0" w:color="auto"/>
                        <w:bottom w:val="none" w:sz="0" w:space="0" w:color="auto"/>
                        <w:right w:val="none" w:sz="0" w:space="0" w:color="auto"/>
                      </w:divBdr>
                    </w:div>
                    <w:div w:id="1625576190">
                      <w:marLeft w:val="0"/>
                      <w:marRight w:val="0"/>
                      <w:marTop w:val="0"/>
                      <w:marBottom w:val="0"/>
                      <w:divBdr>
                        <w:top w:val="none" w:sz="0" w:space="0" w:color="auto"/>
                        <w:left w:val="none" w:sz="0" w:space="0" w:color="auto"/>
                        <w:bottom w:val="none" w:sz="0" w:space="0" w:color="auto"/>
                        <w:right w:val="none" w:sz="0" w:space="0" w:color="auto"/>
                      </w:divBdr>
                    </w:div>
                    <w:div w:id="74479094">
                      <w:marLeft w:val="0"/>
                      <w:marRight w:val="0"/>
                      <w:marTop w:val="0"/>
                      <w:marBottom w:val="0"/>
                      <w:divBdr>
                        <w:top w:val="none" w:sz="0" w:space="0" w:color="auto"/>
                        <w:left w:val="none" w:sz="0" w:space="0" w:color="auto"/>
                        <w:bottom w:val="none" w:sz="0" w:space="0" w:color="auto"/>
                        <w:right w:val="none" w:sz="0" w:space="0" w:color="auto"/>
                      </w:divBdr>
                    </w:div>
                    <w:div w:id="454065620">
                      <w:marLeft w:val="0"/>
                      <w:marRight w:val="0"/>
                      <w:marTop w:val="0"/>
                      <w:marBottom w:val="0"/>
                      <w:divBdr>
                        <w:top w:val="none" w:sz="0" w:space="0" w:color="auto"/>
                        <w:left w:val="none" w:sz="0" w:space="0" w:color="auto"/>
                        <w:bottom w:val="none" w:sz="0" w:space="0" w:color="auto"/>
                        <w:right w:val="none" w:sz="0" w:space="0" w:color="auto"/>
                      </w:divBdr>
                    </w:div>
                    <w:div w:id="1739012798">
                      <w:marLeft w:val="0"/>
                      <w:marRight w:val="0"/>
                      <w:marTop w:val="0"/>
                      <w:marBottom w:val="0"/>
                      <w:divBdr>
                        <w:top w:val="none" w:sz="0" w:space="0" w:color="auto"/>
                        <w:left w:val="none" w:sz="0" w:space="0" w:color="auto"/>
                        <w:bottom w:val="none" w:sz="0" w:space="0" w:color="auto"/>
                        <w:right w:val="none" w:sz="0" w:space="0" w:color="auto"/>
                      </w:divBdr>
                    </w:div>
                    <w:div w:id="879394789">
                      <w:marLeft w:val="0"/>
                      <w:marRight w:val="0"/>
                      <w:marTop w:val="0"/>
                      <w:marBottom w:val="0"/>
                      <w:divBdr>
                        <w:top w:val="none" w:sz="0" w:space="0" w:color="auto"/>
                        <w:left w:val="none" w:sz="0" w:space="0" w:color="auto"/>
                        <w:bottom w:val="none" w:sz="0" w:space="0" w:color="auto"/>
                        <w:right w:val="none" w:sz="0" w:space="0" w:color="auto"/>
                      </w:divBdr>
                    </w:div>
                    <w:div w:id="412893594">
                      <w:marLeft w:val="0"/>
                      <w:marRight w:val="0"/>
                      <w:marTop w:val="0"/>
                      <w:marBottom w:val="0"/>
                      <w:divBdr>
                        <w:top w:val="none" w:sz="0" w:space="0" w:color="auto"/>
                        <w:left w:val="none" w:sz="0" w:space="0" w:color="auto"/>
                        <w:bottom w:val="none" w:sz="0" w:space="0" w:color="auto"/>
                        <w:right w:val="none" w:sz="0" w:space="0" w:color="auto"/>
                      </w:divBdr>
                    </w:div>
                    <w:div w:id="1227765195">
                      <w:marLeft w:val="0"/>
                      <w:marRight w:val="0"/>
                      <w:marTop w:val="0"/>
                      <w:marBottom w:val="0"/>
                      <w:divBdr>
                        <w:top w:val="none" w:sz="0" w:space="0" w:color="auto"/>
                        <w:left w:val="none" w:sz="0" w:space="0" w:color="auto"/>
                        <w:bottom w:val="none" w:sz="0" w:space="0" w:color="auto"/>
                        <w:right w:val="none" w:sz="0" w:space="0" w:color="auto"/>
                      </w:divBdr>
                    </w:div>
                    <w:div w:id="866405310">
                      <w:marLeft w:val="0"/>
                      <w:marRight w:val="0"/>
                      <w:marTop w:val="0"/>
                      <w:marBottom w:val="0"/>
                      <w:divBdr>
                        <w:top w:val="none" w:sz="0" w:space="0" w:color="auto"/>
                        <w:left w:val="none" w:sz="0" w:space="0" w:color="auto"/>
                        <w:bottom w:val="none" w:sz="0" w:space="0" w:color="auto"/>
                        <w:right w:val="none" w:sz="0" w:space="0" w:color="auto"/>
                      </w:divBdr>
                    </w:div>
                    <w:div w:id="1476603314">
                      <w:marLeft w:val="0"/>
                      <w:marRight w:val="0"/>
                      <w:marTop w:val="0"/>
                      <w:marBottom w:val="0"/>
                      <w:divBdr>
                        <w:top w:val="none" w:sz="0" w:space="0" w:color="auto"/>
                        <w:left w:val="none" w:sz="0" w:space="0" w:color="auto"/>
                        <w:bottom w:val="none" w:sz="0" w:space="0" w:color="auto"/>
                        <w:right w:val="none" w:sz="0" w:space="0" w:color="auto"/>
                      </w:divBdr>
                    </w:div>
                    <w:div w:id="742026053">
                      <w:marLeft w:val="0"/>
                      <w:marRight w:val="0"/>
                      <w:marTop w:val="0"/>
                      <w:marBottom w:val="0"/>
                      <w:divBdr>
                        <w:top w:val="none" w:sz="0" w:space="0" w:color="auto"/>
                        <w:left w:val="none" w:sz="0" w:space="0" w:color="auto"/>
                        <w:bottom w:val="none" w:sz="0" w:space="0" w:color="auto"/>
                        <w:right w:val="none" w:sz="0" w:space="0" w:color="auto"/>
                      </w:divBdr>
                    </w:div>
                    <w:div w:id="1617178071">
                      <w:marLeft w:val="0"/>
                      <w:marRight w:val="0"/>
                      <w:marTop w:val="0"/>
                      <w:marBottom w:val="0"/>
                      <w:divBdr>
                        <w:top w:val="none" w:sz="0" w:space="0" w:color="auto"/>
                        <w:left w:val="none" w:sz="0" w:space="0" w:color="auto"/>
                        <w:bottom w:val="none" w:sz="0" w:space="0" w:color="auto"/>
                        <w:right w:val="none" w:sz="0" w:space="0" w:color="auto"/>
                      </w:divBdr>
                    </w:div>
                    <w:div w:id="835074975">
                      <w:marLeft w:val="0"/>
                      <w:marRight w:val="0"/>
                      <w:marTop w:val="0"/>
                      <w:marBottom w:val="0"/>
                      <w:divBdr>
                        <w:top w:val="none" w:sz="0" w:space="0" w:color="auto"/>
                        <w:left w:val="none" w:sz="0" w:space="0" w:color="auto"/>
                        <w:bottom w:val="none" w:sz="0" w:space="0" w:color="auto"/>
                        <w:right w:val="none" w:sz="0" w:space="0" w:color="auto"/>
                      </w:divBdr>
                    </w:div>
                    <w:div w:id="1556550458">
                      <w:marLeft w:val="0"/>
                      <w:marRight w:val="0"/>
                      <w:marTop w:val="0"/>
                      <w:marBottom w:val="0"/>
                      <w:divBdr>
                        <w:top w:val="none" w:sz="0" w:space="0" w:color="auto"/>
                        <w:left w:val="none" w:sz="0" w:space="0" w:color="auto"/>
                        <w:bottom w:val="none" w:sz="0" w:space="0" w:color="auto"/>
                        <w:right w:val="none" w:sz="0" w:space="0" w:color="auto"/>
                      </w:divBdr>
                    </w:div>
                    <w:div w:id="389428918">
                      <w:marLeft w:val="0"/>
                      <w:marRight w:val="0"/>
                      <w:marTop w:val="0"/>
                      <w:marBottom w:val="0"/>
                      <w:divBdr>
                        <w:top w:val="none" w:sz="0" w:space="0" w:color="auto"/>
                        <w:left w:val="none" w:sz="0" w:space="0" w:color="auto"/>
                        <w:bottom w:val="none" w:sz="0" w:space="0" w:color="auto"/>
                        <w:right w:val="none" w:sz="0" w:space="0" w:color="auto"/>
                      </w:divBdr>
                    </w:div>
                    <w:div w:id="1893997358">
                      <w:marLeft w:val="0"/>
                      <w:marRight w:val="0"/>
                      <w:marTop w:val="0"/>
                      <w:marBottom w:val="0"/>
                      <w:divBdr>
                        <w:top w:val="none" w:sz="0" w:space="0" w:color="auto"/>
                        <w:left w:val="none" w:sz="0" w:space="0" w:color="auto"/>
                        <w:bottom w:val="none" w:sz="0" w:space="0" w:color="auto"/>
                        <w:right w:val="none" w:sz="0" w:space="0" w:color="auto"/>
                      </w:divBdr>
                    </w:div>
                    <w:div w:id="1207179479">
                      <w:marLeft w:val="0"/>
                      <w:marRight w:val="0"/>
                      <w:marTop w:val="0"/>
                      <w:marBottom w:val="0"/>
                      <w:divBdr>
                        <w:top w:val="none" w:sz="0" w:space="0" w:color="auto"/>
                        <w:left w:val="none" w:sz="0" w:space="0" w:color="auto"/>
                        <w:bottom w:val="none" w:sz="0" w:space="0" w:color="auto"/>
                        <w:right w:val="none" w:sz="0" w:space="0" w:color="auto"/>
                      </w:divBdr>
                    </w:div>
                    <w:div w:id="2004044376">
                      <w:marLeft w:val="0"/>
                      <w:marRight w:val="0"/>
                      <w:marTop w:val="0"/>
                      <w:marBottom w:val="0"/>
                      <w:divBdr>
                        <w:top w:val="none" w:sz="0" w:space="0" w:color="auto"/>
                        <w:left w:val="none" w:sz="0" w:space="0" w:color="auto"/>
                        <w:bottom w:val="none" w:sz="0" w:space="0" w:color="auto"/>
                        <w:right w:val="none" w:sz="0" w:space="0" w:color="auto"/>
                      </w:divBdr>
                    </w:div>
                    <w:div w:id="1055474833">
                      <w:marLeft w:val="0"/>
                      <w:marRight w:val="0"/>
                      <w:marTop w:val="0"/>
                      <w:marBottom w:val="0"/>
                      <w:divBdr>
                        <w:top w:val="none" w:sz="0" w:space="0" w:color="auto"/>
                        <w:left w:val="none" w:sz="0" w:space="0" w:color="auto"/>
                        <w:bottom w:val="none" w:sz="0" w:space="0" w:color="auto"/>
                        <w:right w:val="none" w:sz="0" w:space="0" w:color="auto"/>
                      </w:divBdr>
                    </w:div>
                    <w:div w:id="482090545">
                      <w:marLeft w:val="0"/>
                      <w:marRight w:val="0"/>
                      <w:marTop w:val="0"/>
                      <w:marBottom w:val="0"/>
                      <w:divBdr>
                        <w:top w:val="none" w:sz="0" w:space="0" w:color="auto"/>
                        <w:left w:val="none" w:sz="0" w:space="0" w:color="auto"/>
                        <w:bottom w:val="none" w:sz="0" w:space="0" w:color="auto"/>
                        <w:right w:val="none" w:sz="0" w:space="0" w:color="auto"/>
                      </w:divBdr>
                    </w:div>
                    <w:div w:id="1002898879">
                      <w:marLeft w:val="0"/>
                      <w:marRight w:val="0"/>
                      <w:marTop w:val="0"/>
                      <w:marBottom w:val="0"/>
                      <w:divBdr>
                        <w:top w:val="none" w:sz="0" w:space="0" w:color="auto"/>
                        <w:left w:val="none" w:sz="0" w:space="0" w:color="auto"/>
                        <w:bottom w:val="none" w:sz="0" w:space="0" w:color="auto"/>
                        <w:right w:val="none" w:sz="0" w:space="0" w:color="auto"/>
                      </w:divBdr>
                    </w:div>
                    <w:div w:id="1910266873">
                      <w:marLeft w:val="0"/>
                      <w:marRight w:val="0"/>
                      <w:marTop w:val="0"/>
                      <w:marBottom w:val="0"/>
                      <w:divBdr>
                        <w:top w:val="none" w:sz="0" w:space="0" w:color="auto"/>
                        <w:left w:val="none" w:sz="0" w:space="0" w:color="auto"/>
                        <w:bottom w:val="none" w:sz="0" w:space="0" w:color="auto"/>
                        <w:right w:val="none" w:sz="0" w:space="0" w:color="auto"/>
                      </w:divBdr>
                    </w:div>
                    <w:div w:id="217209945">
                      <w:marLeft w:val="0"/>
                      <w:marRight w:val="0"/>
                      <w:marTop w:val="0"/>
                      <w:marBottom w:val="0"/>
                      <w:divBdr>
                        <w:top w:val="none" w:sz="0" w:space="0" w:color="auto"/>
                        <w:left w:val="none" w:sz="0" w:space="0" w:color="auto"/>
                        <w:bottom w:val="none" w:sz="0" w:space="0" w:color="auto"/>
                        <w:right w:val="none" w:sz="0" w:space="0" w:color="auto"/>
                      </w:divBdr>
                    </w:div>
                    <w:div w:id="1510682065">
                      <w:marLeft w:val="0"/>
                      <w:marRight w:val="0"/>
                      <w:marTop w:val="0"/>
                      <w:marBottom w:val="0"/>
                      <w:divBdr>
                        <w:top w:val="none" w:sz="0" w:space="0" w:color="auto"/>
                        <w:left w:val="none" w:sz="0" w:space="0" w:color="auto"/>
                        <w:bottom w:val="none" w:sz="0" w:space="0" w:color="auto"/>
                        <w:right w:val="none" w:sz="0" w:space="0" w:color="auto"/>
                      </w:divBdr>
                    </w:div>
                    <w:div w:id="1138452824">
                      <w:marLeft w:val="0"/>
                      <w:marRight w:val="0"/>
                      <w:marTop w:val="0"/>
                      <w:marBottom w:val="0"/>
                      <w:divBdr>
                        <w:top w:val="none" w:sz="0" w:space="0" w:color="auto"/>
                        <w:left w:val="none" w:sz="0" w:space="0" w:color="auto"/>
                        <w:bottom w:val="none" w:sz="0" w:space="0" w:color="auto"/>
                        <w:right w:val="none" w:sz="0" w:space="0" w:color="auto"/>
                      </w:divBdr>
                    </w:div>
                    <w:div w:id="1963346696">
                      <w:marLeft w:val="0"/>
                      <w:marRight w:val="0"/>
                      <w:marTop w:val="0"/>
                      <w:marBottom w:val="0"/>
                      <w:divBdr>
                        <w:top w:val="none" w:sz="0" w:space="0" w:color="auto"/>
                        <w:left w:val="none" w:sz="0" w:space="0" w:color="auto"/>
                        <w:bottom w:val="none" w:sz="0" w:space="0" w:color="auto"/>
                        <w:right w:val="none" w:sz="0" w:space="0" w:color="auto"/>
                      </w:divBdr>
                    </w:div>
                    <w:div w:id="273709527">
                      <w:marLeft w:val="0"/>
                      <w:marRight w:val="0"/>
                      <w:marTop w:val="0"/>
                      <w:marBottom w:val="0"/>
                      <w:divBdr>
                        <w:top w:val="none" w:sz="0" w:space="0" w:color="auto"/>
                        <w:left w:val="none" w:sz="0" w:space="0" w:color="auto"/>
                        <w:bottom w:val="none" w:sz="0" w:space="0" w:color="auto"/>
                        <w:right w:val="none" w:sz="0" w:space="0" w:color="auto"/>
                      </w:divBdr>
                    </w:div>
                    <w:div w:id="1651591685">
                      <w:marLeft w:val="0"/>
                      <w:marRight w:val="0"/>
                      <w:marTop w:val="0"/>
                      <w:marBottom w:val="0"/>
                      <w:divBdr>
                        <w:top w:val="none" w:sz="0" w:space="0" w:color="auto"/>
                        <w:left w:val="none" w:sz="0" w:space="0" w:color="auto"/>
                        <w:bottom w:val="none" w:sz="0" w:space="0" w:color="auto"/>
                        <w:right w:val="none" w:sz="0" w:space="0" w:color="auto"/>
                      </w:divBdr>
                    </w:div>
                    <w:div w:id="979117569">
                      <w:marLeft w:val="0"/>
                      <w:marRight w:val="0"/>
                      <w:marTop w:val="0"/>
                      <w:marBottom w:val="0"/>
                      <w:divBdr>
                        <w:top w:val="none" w:sz="0" w:space="0" w:color="auto"/>
                        <w:left w:val="none" w:sz="0" w:space="0" w:color="auto"/>
                        <w:bottom w:val="none" w:sz="0" w:space="0" w:color="auto"/>
                        <w:right w:val="none" w:sz="0" w:space="0" w:color="auto"/>
                      </w:divBdr>
                    </w:div>
                  </w:divsChild>
                </w:div>
                <w:div w:id="10214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648">
      <w:bodyDiv w:val="1"/>
      <w:marLeft w:val="0"/>
      <w:marRight w:val="360"/>
      <w:marTop w:val="0"/>
      <w:marBottom w:val="0"/>
      <w:divBdr>
        <w:top w:val="none" w:sz="0" w:space="0" w:color="auto"/>
        <w:left w:val="none" w:sz="0" w:space="0" w:color="auto"/>
        <w:bottom w:val="none" w:sz="0" w:space="0" w:color="auto"/>
        <w:right w:val="none" w:sz="0" w:space="0" w:color="auto"/>
      </w:divBdr>
      <w:divsChild>
        <w:div w:id="346055736">
          <w:marLeft w:val="240"/>
          <w:marRight w:val="240"/>
          <w:marTop w:val="0"/>
          <w:marBottom w:val="0"/>
          <w:divBdr>
            <w:top w:val="none" w:sz="0" w:space="0" w:color="auto"/>
            <w:left w:val="none" w:sz="0" w:space="0" w:color="auto"/>
            <w:bottom w:val="none" w:sz="0" w:space="0" w:color="auto"/>
            <w:right w:val="none" w:sz="0" w:space="0" w:color="auto"/>
          </w:divBdr>
        </w:div>
        <w:div w:id="1603490584">
          <w:marLeft w:val="240"/>
          <w:marRight w:val="240"/>
          <w:marTop w:val="0"/>
          <w:marBottom w:val="0"/>
          <w:divBdr>
            <w:top w:val="none" w:sz="0" w:space="0" w:color="auto"/>
            <w:left w:val="none" w:sz="0" w:space="0" w:color="auto"/>
            <w:bottom w:val="none" w:sz="0" w:space="0" w:color="auto"/>
            <w:right w:val="none" w:sz="0" w:space="0" w:color="auto"/>
          </w:divBdr>
          <w:divsChild>
            <w:div w:id="1710691182">
              <w:marLeft w:val="240"/>
              <w:marRight w:val="0"/>
              <w:marTop w:val="0"/>
              <w:marBottom w:val="0"/>
              <w:divBdr>
                <w:top w:val="none" w:sz="0" w:space="0" w:color="auto"/>
                <w:left w:val="none" w:sz="0" w:space="0" w:color="auto"/>
                <w:bottom w:val="none" w:sz="0" w:space="0" w:color="auto"/>
                <w:right w:val="none" w:sz="0" w:space="0" w:color="auto"/>
              </w:divBdr>
            </w:div>
            <w:div w:id="1172572350">
              <w:marLeft w:val="0"/>
              <w:marRight w:val="0"/>
              <w:marTop w:val="0"/>
              <w:marBottom w:val="0"/>
              <w:divBdr>
                <w:top w:val="none" w:sz="0" w:space="0" w:color="auto"/>
                <w:left w:val="none" w:sz="0" w:space="0" w:color="auto"/>
                <w:bottom w:val="none" w:sz="0" w:space="0" w:color="auto"/>
                <w:right w:val="none" w:sz="0" w:space="0" w:color="auto"/>
              </w:divBdr>
              <w:divsChild>
                <w:div w:id="51780585">
                  <w:marLeft w:val="240"/>
                  <w:marRight w:val="240"/>
                  <w:marTop w:val="0"/>
                  <w:marBottom w:val="0"/>
                  <w:divBdr>
                    <w:top w:val="none" w:sz="0" w:space="0" w:color="auto"/>
                    <w:left w:val="none" w:sz="0" w:space="0" w:color="auto"/>
                    <w:bottom w:val="none" w:sz="0" w:space="0" w:color="auto"/>
                    <w:right w:val="none" w:sz="0" w:space="0" w:color="auto"/>
                  </w:divBdr>
                  <w:divsChild>
                    <w:div w:id="1913005158">
                      <w:marLeft w:val="240"/>
                      <w:marRight w:val="0"/>
                      <w:marTop w:val="0"/>
                      <w:marBottom w:val="0"/>
                      <w:divBdr>
                        <w:top w:val="none" w:sz="0" w:space="0" w:color="auto"/>
                        <w:left w:val="none" w:sz="0" w:space="0" w:color="auto"/>
                        <w:bottom w:val="none" w:sz="0" w:space="0" w:color="auto"/>
                        <w:right w:val="none" w:sz="0" w:space="0" w:color="auto"/>
                      </w:divBdr>
                    </w:div>
                    <w:div w:id="12077294">
                      <w:marLeft w:val="0"/>
                      <w:marRight w:val="0"/>
                      <w:marTop w:val="0"/>
                      <w:marBottom w:val="0"/>
                      <w:divBdr>
                        <w:top w:val="none" w:sz="0" w:space="0" w:color="auto"/>
                        <w:left w:val="none" w:sz="0" w:space="0" w:color="auto"/>
                        <w:bottom w:val="none" w:sz="0" w:space="0" w:color="auto"/>
                        <w:right w:val="none" w:sz="0" w:space="0" w:color="auto"/>
                      </w:divBdr>
                      <w:divsChild>
                        <w:div w:id="1482842233">
                          <w:marLeft w:val="240"/>
                          <w:marRight w:val="240"/>
                          <w:marTop w:val="0"/>
                          <w:marBottom w:val="0"/>
                          <w:divBdr>
                            <w:top w:val="none" w:sz="0" w:space="0" w:color="auto"/>
                            <w:left w:val="none" w:sz="0" w:space="0" w:color="auto"/>
                            <w:bottom w:val="none" w:sz="0" w:space="0" w:color="auto"/>
                            <w:right w:val="none" w:sz="0" w:space="0" w:color="auto"/>
                          </w:divBdr>
                          <w:divsChild>
                            <w:div w:id="1609854292">
                              <w:marLeft w:val="240"/>
                              <w:marRight w:val="0"/>
                              <w:marTop w:val="0"/>
                              <w:marBottom w:val="0"/>
                              <w:divBdr>
                                <w:top w:val="none" w:sz="0" w:space="0" w:color="auto"/>
                                <w:left w:val="none" w:sz="0" w:space="0" w:color="auto"/>
                                <w:bottom w:val="none" w:sz="0" w:space="0" w:color="auto"/>
                                <w:right w:val="none" w:sz="0" w:space="0" w:color="auto"/>
                              </w:divBdr>
                            </w:div>
                            <w:div w:id="1747799138">
                              <w:marLeft w:val="0"/>
                              <w:marRight w:val="0"/>
                              <w:marTop w:val="0"/>
                              <w:marBottom w:val="0"/>
                              <w:divBdr>
                                <w:top w:val="none" w:sz="0" w:space="0" w:color="auto"/>
                                <w:left w:val="none" w:sz="0" w:space="0" w:color="auto"/>
                                <w:bottom w:val="none" w:sz="0" w:space="0" w:color="auto"/>
                                <w:right w:val="none" w:sz="0" w:space="0" w:color="auto"/>
                              </w:divBdr>
                              <w:divsChild>
                                <w:div w:id="1991514431">
                                  <w:marLeft w:val="240"/>
                                  <w:marRight w:val="240"/>
                                  <w:marTop w:val="0"/>
                                  <w:marBottom w:val="0"/>
                                  <w:divBdr>
                                    <w:top w:val="none" w:sz="0" w:space="0" w:color="auto"/>
                                    <w:left w:val="none" w:sz="0" w:space="0" w:color="auto"/>
                                    <w:bottom w:val="none" w:sz="0" w:space="0" w:color="auto"/>
                                    <w:right w:val="none" w:sz="0" w:space="0" w:color="auto"/>
                                  </w:divBdr>
                                  <w:divsChild>
                                    <w:div w:id="1652438663">
                                      <w:marLeft w:val="240"/>
                                      <w:marRight w:val="0"/>
                                      <w:marTop w:val="0"/>
                                      <w:marBottom w:val="0"/>
                                      <w:divBdr>
                                        <w:top w:val="none" w:sz="0" w:space="0" w:color="auto"/>
                                        <w:left w:val="none" w:sz="0" w:space="0" w:color="auto"/>
                                        <w:bottom w:val="none" w:sz="0" w:space="0" w:color="auto"/>
                                        <w:right w:val="none" w:sz="0" w:space="0" w:color="auto"/>
                                      </w:divBdr>
                                    </w:div>
                                    <w:div w:id="939530972">
                                      <w:marLeft w:val="0"/>
                                      <w:marRight w:val="0"/>
                                      <w:marTop w:val="0"/>
                                      <w:marBottom w:val="0"/>
                                      <w:divBdr>
                                        <w:top w:val="none" w:sz="0" w:space="0" w:color="auto"/>
                                        <w:left w:val="none" w:sz="0" w:space="0" w:color="auto"/>
                                        <w:bottom w:val="none" w:sz="0" w:space="0" w:color="auto"/>
                                        <w:right w:val="none" w:sz="0" w:space="0" w:color="auto"/>
                                      </w:divBdr>
                                      <w:divsChild>
                                        <w:div w:id="198320064">
                                          <w:marLeft w:val="240"/>
                                          <w:marRight w:val="240"/>
                                          <w:marTop w:val="0"/>
                                          <w:marBottom w:val="0"/>
                                          <w:divBdr>
                                            <w:top w:val="none" w:sz="0" w:space="0" w:color="auto"/>
                                            <w:left w:val="none" w:sz="0" w:space="0" w:color="auto"/>
                                            <w:bottom w:val="none" w:sz="0" w:space="0" w:color="auto"/>
                                            <w:right w:val="none" w:sz="0" w:space="0" w:color="auto"/>
                                          </w:divBdr>
                                          <w:divsChild>
                                            <w:div w:id="2086370426">
                                              <w:marLeft w:val="240"/>
                                              <w:marRight w:val="0"/>
                                              <w:marTop w:val="0"/>
                                              <w:marBottom w:val="0"/>
                                              <w:divBdr>
                                                <w:top w:val="none" w:sz="0" w:space="0" w:color="auto"/>
                                                <w:left w:val="none" w:sz="0" w:space="0" w:color="auto"/>
                                                <w:bottom w:val="none" w:sz="0" w:space="0" w:color="auto"/>
                                                <w:right w:val="none" w:sz="0" w:space="0" w:color="auto"/>
                                              </w:divBdr>
                                            </w:div>
                                          </w:divsChild>
                                        </w:div>
                                        <w:div w:id="2093238830">
                                          <w:marLeft w:val="240"/>
                                          <w:marRight w:val="240"/>
                                          <w:marTop w:val="0"/>
                                          <w:marBottom w:val="0"/>
                                          <w:divBdr>
                                            <w:top w:val="none" w:sz="0" w:space="0" w:color="auto"/>
                                            <w:left w:val="none" w:sz="0" w:space="0" w:color="auto"/>
                                            <w:bottom w:val="none" w:sz="0" w:space="0" w:color="auto"/>
                                            <w:right w:val="none" w:sz="0" w:space="0" w:color="auto"/>
                                          </w:divBdr>
                                          <w:divsChild>
                                            <w:div w:id="655886807">
                                              <w:marLeft w:val="240"/>
                                              <w:marRight w:val="0"/>
                                              <w:marTop w:val="0"/>
                                              <w:marBottom w:val="0"/>
                                              <w:divBdr>
                                                <w:top w:val="none" w:sz="0" w:space="0" w:color="auto"/>
                                                <w:left w:val="none" w:sz="0" w:space="0" w:color="auto"/>
                                                <w:bottom w:val="none" w:sz="0" w:space="0" w:color="auto"/>
                                                <w:right w:val="none" w:sz="0" w:space="0" w:color="auto"/>
                                              </w:divBdr>
                                            </w:div>
                                          </w:divsChild>
                                        </w:div>
                                        <w:div w:id="13897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7390">
                          <w:marLeft w:val="240"/>
                          <w:marRight w:val="240"/>
                          <w:marTop w:val="0"/>
                          <w:marBottom w:val="0"/>
                          <w:divBdr>
                            <w:top w:val="none" w:sz="0" w:space="0" w:color="auto"/>
                            <w:left w:val="none" w:sz="0" w:space="0" w:color="auto"/>
                            <w:bottom w:val="none" w:sz="0" w:space="0" w:color="auto"/>
                            <w:right w:val="none" w:sz="0" w:space="0" w:color="auto"/>
                          </w:divBdr>
                          <w:divsChild>
                            <w:div w:id="378630559">
                              <w:marLeft w:val="240"/>
                              <w:marRight w:val="0"/>
                              <w:marTop w:val="0"/>
                              <w:marBottom w:val="0"/>
                              <w:divBdr>
                                <w:top w:val="none" w:sz="0" w:space="0" w:color="auto"/>
                                <w:left w:val="none" w:sz="0" w:space="0" w:color="auto"/>
                                <w:bottom w:val="none" w:sz="0" w:space="0" w:color="auto"/>
                                <w:right w:val="none" w:sz="0" w:space="0" w:color="auto"/>
                              </w:divBdr>
                            </w:div>
                            <w:div w:id="1292634490">
                              <w:marLeft w:val="0"/>
                              <w:marRight w:val="0"/>
                              <w:marTop w:val="0"/>
                              <w:marBottom w:val="0"/>
                              <w:divBdr>
                                <w:top w:val="none" w:sz="0" w:space="0" w:color="auto"/>
                                <w:left w:val="none" w:sz="0" w:space="0" w:color="auto"/>
                                <w:bottom w:val="none" w:sz="0" w:space="0" w:color="auto"/>
                                <w:right w:val="none" w:sz="0" w:space="0" w:color="auto"/>
                              </w:divBdr>
                              <w:divsChild>
                                <w:div w:id="1854218464">
                                  <w:marLeft w:val="240"/>
                                  <w:marRight w:val="240"/>
                                  <w:marTop w:val="0"/>
                                  <w:marBottom w:val="0"/>
                                  <w:divBdr>
                                    <w:top w:val="none" w:sz="0" w:space="0" w:color="auto"/>
                                    <w:left w:val="none" w:sz="0" w:space="0" w:color="auto"/>
                                    <w:bottom w:val="none" w:sz="0" w:space="0" w:color="auto"/>
                                    <w:right w:val="none" w:sz="0" w:space="0" w:color="auto"/>
                                  </w:divBdr>
                                  <w:divsChild>
                                    <w:div w:id="370031694">
                                      <w:marLeft w:val="240"/>
                                      <w:marRight w:val="0"/>
                                      <w:marTop w:val="0"/>
                                      <w:marBottom w:val="0"/>
                                      <w:divBdr>
                                        <w:top w:val="none" w:sz="0" w:space="0" w:color="auto"/>
                                        <w:left w:val="none" w:sz="0" w:space="0" w:color="auto"/>
                                        <w:bottom w:val="none" w:sz="0" w:space="0" w:color="auto"/>
                                        <w:right w:val="none" w:sz="0" w:space="0" w:color="auto"/>
                                      </w:divBdr>
                                    </w:div>
                                    <w:div w:id="891380345">
                                      <w:marLeft w:val="0"/>
                                      <w:marRight w:val="0"/>
                                      <w:marTop w:val="0"/>
                                      <w:marBottom w:val="0"/>
                                      <w:divBdr>
                                        <w:top w:val="none" w:sz="0" w:space="0" w:color="auto"/>
                                        <w:left w:val="none" w:sz="0" w:space="0" w:color="auto"/>
                                        <w:bottom w:val="none" w:sz="0" w:space="0" w:color="auto"/>
                                        <w:right w:val="none" w:sz="0" w:space="0" w:color="auto"/>
                                      </w:divBdr>
                                      <w:divsChild>
                                        <w:div w:id="1070814520">
                                          <w:marLeft w:val="240"/>
                                          <w:marRight w:val="240"/>
                                          <w:marTop w:val="0"/>
                                          <w:marBottom w:val="0"/>
                                          <w:divBdr>
                                            <w:top w:val="none" w:sz="0" w:space="0" w:color="auto"/>
                                            <w:left w:val="none" w:sz="0" w:space="0" w:color="auto"/>
                                            <w:bottom w:val="none" w:sz="0" w:space="0" w:color="auto"/>
                                            <w:right w:val="none" w:sz="0" w:space="0" w:color="auto"/>
                                          </w:divBdr>
                                          <w:divsChild>
                                            <w:div w:id="340353596">
                                              <w:marLeft w:val="240"/>
                                              <w:marRight w:val="0"/>
                                              <w:marTop w:val="0"/>
                                              <w:marBottom w:val="0"/>
                                              <w:divBdr>
                                                <w:top w:val="none" w:sz="0" w:space="0" w:color="auto"/>
                                                <w:left w:val="none" w:sz="0" w:space="0" w:color="auto"/>
                                                <w:bottom w:val="none" w:sz="0" w:space="0" w:color="auto"/>
                                                <w:right w:val="none" w:sz="0" w:space="0" w:color="auto"/>
                                              </w:divBdr>
                                            </w:div>
                                          </w:divsChild>
                                        </w:div>
                                        <w:div w:id="423038162">
                                          <w:marLeft w:val="240"/>
                                          <w:marRight w:val="240"/>
                                          <w:marTop w:val="0"/>
                                          <w:marBottom w:val="0"/>
                                          <w:divBdr>
                                            <w:top w:val="none" w:sz="0" w:space="0" w:color="auto"/>
                                            <w:left w:val="none" w:sz="0" w:space="0" w:color="auto"/>
                                            <w:bottom w:val="none" w:sz="0" w:space="0" w:color="auto"/>
                                            <w:right w:val="none" w:sz="0" w:space="0" w:color="auto"/>
                                          </w:divBdr>
                                          <w:divsChild>
                                            <w:div w:id="1738629995">
                                              <w:marLeft w:val="240"/>
                                              <w:marRight w:val="0"/>
                                              <w:marTop w:val="0"/>
                                              <w:marBottom w:val="0"/>
                                              <w:divBdr>
                                                <w:top w:val="none" w:sz="0" w:space="0" w:color="auto"/>
                                                <w:left w:val="none" w:sz="0" w:space="0" w:color="auto"/>
                                                <w:bottom w:val="none" w:sz="0" w:space="0" w:color="auto"/>
                                                <w:right w:val="none" w:sz="0" w:space="0" w:color="auto"/>
                                              </w:divBdr>
                                            </w:div>
                                          </w:divsChild>
                                        </w:div>
                                        <w:div w:id="17795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155">
                          <w:marLeft w:val="240"/>
                          <w:marRight w:val="240"/>
                          <w:marTop w:val="0"/>
                          <w:marBottom w:val="0"/>
                          <w:divBdr>
                            <w:top w:val="none" w:sz="0" w:space="0" w:color="auto"/>
                            <w:left w:val="none" w:sz="0" w:space="0" w:color="auto"/>
                            <w:bottom w:val="none" w:sz="0" w:space="0" w:color="auto"/>
                            <w:right w:val="none" w:sz="0" w:space="0" w:color="auto"/>
                          </w:divBdr>
                          <w:divsChild>
                            <w:div w:id="1127625661">
                              <w:marLeft w:val="240"/>
                              <w:marRight w:val="0"/>
                              <w:marTop w:val="0"/>
                              <w:marBottom w:val="0"/>
                              <w:divBdr>
                                <w:top w:val="none" w:sz="0" w:space="0" w:color="auto"/>
                                <w:left w:val="none" w:sz="0" w:space="0" w:color="auto"/>
                                <w:bottom w:val="none" w:sz="0" w:space="0" w:color="auto"/>
                                <w:right w:val="none" w:sz="0" w:space="0" w:color="auto"/>
                              </w:divBdr>
                            </w:div>
                            <w:div w:id="901526852">
                              <w:marLeft w:val="0"/>
                              <w:marRight w:val="0"/>
                              <w:marTop w:val="0"/>
                              <w:marBottom w:val="0"/>
                              <w:divBdr>
                                <w:top w:val="none" w:sz="0" w:space="0" w:color="auto"/>
                                <w:left w:val="none" w:sz="0" w:space="0" w:color="auto"/>
                                <w:bottom w:val="none" w:sz="0" w:space="0" w:color="auto"/>
                                <w:right w:val="none" w:sz="0" w:space="0" w:color="auto"/>
                              </w:divBdr>
                              <w:divsChild>
                                <w:div w:id="1589969083">
                                  <w:marLeft w:val="240"/>
                                  <w:marRight w:val="240"/>
                                  <w:marTop w:val="0"/>
                                  <w:marBottom w:val="0"/>
                                  <w:divBdr>
                                    <w:top w:val="none" w:sz="0" w:space="0" w:color="auto"/>
                                    <w:left w:val="none" w:sz="0" w:space="0" w:color="auto"/>
                                    <w:bottom w:val="none" w:sz="0" w:space="0" w:color="auto"/>
                                    <w:right w:val="none" w:sz="0" w:space="0" w:color="auto"/>
                                  </w:divBdr>
                                  <w:divsChild>
                                    <w:div w:id="2006205106">
                                      <w:marLeft w:val="240"/>
                                      <w:marRight w:val="0"/>
                                      <w:marTop w:val="0"/>
                                      <w:marBottom w:val="0"/>
                                      <w:divBdr>
                                        <w:top w:val="none" w:sz="0" w:space="0" w:color="auto"/>
                                        <w:left w:val="none" w:sz="0" w:space="0" w:color="auto"/>
                                        <w:bottom w:val="none" w:sz="0" w:space="0" w:color="auto"/>
                                        <w:right w:val="none" w:sz="0" w:space="0" w:color="auto"/>
                                      </w:divBdr>
                                    </w:div>
                                    <w:div w:id="610280646">
                                      <w:marLeft w:val="0"/>
                                      <w:marRight w:val="0"/>
                                      <w:marTop w:val="0"/>
                                      <w:marBottom w:val="0"/>
                                      <w:divBdr>
                                        <w:top w:val="none" w:sz="0" w:space="0" w:color="auto"/>
                                        <w:left w:val="none" w:sz="0" w:space="0" w:color="auto"/>
                                        <w:bottom w:val="none" w:sz="0" w:space="0" w:color="auto"/>
                                        <w:right w:val="none" w:sz="0" w:space="0" w:color="auto"/>
                                      </w:divBdr>
                                      <w:divsChild>
                                        <w:div w:id="2061857005">
                                          <w:marLeft w:val="240"/>
                                          <w:marRight w:val="240"/>
                                          <w:marTop w:val="0"/>
                                          <w:marBottom w:val="0"/>
                                          <w:divBdr>
                                            <w:top w:val="none" w:sz="0" w:space="0" w:color="auto"/>
                                            <w:left w:val="none" w:sz="0" w:space="0" w:color="auto"/>
                                            <w:bottom w:val="none" w:sz="0" w:space="0" w:color="auto"/>
                                            <w:right w:val="none" w:sz="0" w:space="0" w:color="auto"/>
                                          </w:divBdr>
                                          <w:divsChild>
                                            <w:div w:id="1201164006">
                                              <w:marLeft w:val="240"/>
                                              <w:marRight w:val="0"/>
                                              <w:marTop w:val="0"/>
                                              <w:marBottom w:val="0"/>
                                              <w:divBdr>
                                                <w:top w:val="none" w:sz="0" w:space="0" w:color="auto"/>
                                                <w:left w:val="none" w:sz="0" w:space="0" w:color="auto"/>
                                                <w:bottom w:val="none" w:sz="0" w:space="0" w:color="auto"/>
                                                <w:right w:val="none" w:sz="0" w:space="0" w:color="auto"/>
                                              </w:divBdr>
                                            </w:div>
                                          </w:divsChild>
                                        </w:div>
                                        <w:div w:id="242180670">
                                          <w:marLeft w:val="240"/>
                                          <w:marRight w:val="240"/>
                                          <w:marTop w:val="0"/>
                                          <w:marBottom w:val="0"/>
                                          <w:divBdr>
                                            <w:top w:val="none" w:sz="0" w:space="0" w:color="auto"/>
                                            <w:left w:val="none" w:sz="0" w:space="0" w:color="auto"/>
                                            <w:bottom w:val="none" w:sz="0" w:space="0" w:color="auto"/>
                                            <w:right w:val="none" w:sz="0" w:space="0" w:color="auto"/>
                                          </w:divBdr>
                                          <w:divsChild>
                                            <w:div w:id="1310135094">
                                              <w:marLeft w:val="240"/>
                                              <w:marRight w:val="0"/>
                                              <w:marTop w:val="0"/>
                                              <w:marBottom w:val="0"/>
                                              <w:divBdr>
                                                <w:top w:val="none" w:sz="0" w:space="0" w:color="auto"/>
                                                <w:left w:val="none" w:sz="0" w:space="0" w:color="auto"/>
                                                <w:bottom w:val="none" w:sz="0" w:space="0" w:color="auto"/>
                                                <w:right w:val="none" w:sz="0" w:space="0" w:color="auto"/>
                                              </w:divBdr>
                                            </w:div>
                                          </w:divsChild>
                                        </w:div>
                                        <w:div w:id="3349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0057">
                  <w:marLeft w:val="240"/>
                  <w:marRight w:val="240"/>
                  <w:marTop w:val="0"/>
                  <w:marBottom w:val="0"/>
                  <w:divBdr>
                    <w:top w:val="none" w:sz="0" w:space="0" w:color="auto"/>
                    <w:left w:val="none" w:sz="0" w:space="0" w:color="auto"/>
                    <w:bottom w:val="none" w:sz="0" w:space="0" w:color="auto"/>
                    <w:right w:val="none" w:sz="0" w:space="0" w:color="auto"/>
                  </w:divBdr>
                  <w:divsChild>
                    <w:div w:id="1431700892">
                      <w:marLeft w:val="240"/>
                      <w:marRight w:val="0"/>
                      <w:marTop w:val="0"/>
                      <w:marBottom w:val="0"/>
                      <w:divBdr>
                        <w:top w:val="none" w:sz="0" w:space="0" w:color="auto"/>
                        <w:left w:val="none" w:sz="0" w:space="0" w:color="auto"/>
                        <w:bottom w:val="none" w:sz="0" w:space="0" w:color="auto"/>
                        <w:right w:val="none" w:sz="0" w:space="0" w:color="auto"/>
                      </w:divBdr>
                    </w:div>
                    <w:div w:id="1133476140">
                      <w:marLeft w:val="0"/>
                      <w:marRight w:val="0"/>
                      <w:marTop w:val="0"/>
                      <w:marBottom w:val="0"/>
                      <w:divBdr>
                        <w:top w:val="none" w:sz="0" w:space="0" w:color="auto"/>
                        <w:left w:val="none" w:sz="0" w:space="0" w:color="auto"/>
                        <w:bottom w:val="none" w:sz="0" w:space="0" w:color="auto"/>
                        <w:right w:val="none" w:sz="0" w:space="0" w:color="auto"/>
                      </w:divBdr>
                      <w:divsChild>
                        <w:div w:id="1805582808">
                          <w:marLeft w:val="240"/>
                          <w:marRight w:val="240"/>
                          <w:marTop w:val="0"/>
                          <w:marBottom w:val="0"/>
                          <w:divBdr>
                            <w:top w:val="none" w:sz="0" w:space="0" w:color="auto"/>
                            <w:left w:val="none" w:sz="0" w:space="0" w:color="auto"/>
                            <w:bottom w:val="none" w:sz="0" w:space="0" w:color="auto"/>
                            <w:right w:val="none" w:sz="0" w:space="0" w:color="auto"/>
                          </w:divBdr>
                          <w:divsChild>
                            <w:div w:id="911086322">
                              <w:marLeft w:val="240"/>
                              <w:marRight w:val="0"/>
                              <w:marTop w:val="0"/>
                              <w:marBottom w:val="0"/>
                              <w:divBdr>
                                <w:top w:val="none" w:sz="0" w:space="0" w:color="auto"/>
                                <w:left w:val="none" w:sz="0" w:space="0" w:color="auto"/>
                                <w:bottom w:val="none" w:sz="0" w:space="0" w:color="auto"/>
                                <w:right w:val="none" w:sz="0" w:space="0" w:color="auto"/>
                              </w:divBdr>
                            </w:div>
                            <w:div w:id="2142068649">
                              <w:marLeft w:val="0"/>
                              <w:marRight w:val="0"/>
                              <w:marTop w:val="0"/>
                              <w:marBottom w:val="0"/>
                              <w:divBdr>
                                <w:top w:val="none" w:sz="0" w:space="0" w:color="auto"/>
                                <w:left w:val="none" w:sz="0" w:space="0" w:color="auto"/>
                                <w:bottom w:val="none" w:sz="0" w:space="0" w:color="auto"/>
                                <w:right w:val="none" w:sz="0" w:space="0" w:color="auto"/>
                              </w:divBdr>
                              <w:divsChild>
                                <w:div w:id="449739296">
                                  <w:marLeft w:val="240"/>
                                  <w:marRight w:val="240"/>
                                  <w:marTop w:val="0"/>
                                  <w:marBottom w:val="0"/>
                                  <w:divBdr>
                                    <w:top w:val="none" w:sz="0" w:space="0" w:color="auto"/>
                                    <w:left w:val="none" w:sz="0" w:space="0" w:color="auto"/>
                                    <w:bottom w:val="none" w:sz="0" w:space="0" w:color="auto"/>
                                    <w:right w:val="none" w:sz="0" w:space="0" w:color="auto"/>
                                  </w:divBdr>
                                  <w:divsChild>
                                    <w:div w:id="1506937860">
                                      <w:marLeft w:val="240"/>
                                      <w:marRight w:val="0"/>
                                      <w:marTop w:val="0"/>
                                      <w:marBottom w:val="0"/>
                                      <w:divBdr>
                                        <w:top w:val="none" w:sz="0" w:space="0" w:color="auto"/>
                                        <w:left w:val="none" w:sz="0" w:space="0" w:color="auto"/>
                                        <w:bottom w:val="none" w:sz="0" w:space="0" w:color="auto"/>
                                        <w:right w:val="none" w:sz="0" w:space="0" w:color="auto"/>
                                      </w:divBdr>
                                    </w:div>
                                    <w:div w:id="2049405233">
                                      <w:marLeft w:val="0"/>
                                      <w:marRight w:val="0"/>
                                      <w:marTop w:val="0"/>
                                      <w:marBottom w:val="0"/>
                                      <w:divBdr>
                                        <w:top w:val="none" w:sz="0" w:space="0" w:color="auto"/>
                                        <w:left w:val="none" w:sz="0" w:space="0" w:color="auto"/>
                                        <w:bottom w:val="none" w:sz="0" w:space="0" w:color="auto"/>
                                        <w:right w:val="none" w:sz="0" w:space="0" w:color="auto"/>
                                      </w:divBdr>
                                      <w:divsChild>
                                        <w:div w:id="1005131718">
                                          <w:marLeft w:val="240"/>
                                          <w:marRight w:val="240"/>
                                          <w:marTop w:val="0"/>
                                          <w:marBottom w:val="0"/>
                                          <w:divBdr>
                                            <w:top w:val="none" w:sz="0" w:space="0" w:color="auto"/>
                                            <w:left w:val="none" w:sz="0" w:space="0" w:color="auto"/>
                                            <w:bottom w:val="none" w:sz="0" w:space="0" w:color="auto"/>
                                            <w:right w:val="none" w:sz="0" w:space="0" w:color="auto"/>
                                          </w:divBdr>
                                          <w:divsChild>
                                            <w:div w:id="158889246">
                                              <w:marLeft w:val="240"/>
                                              <w:marRight w:val="0"/>
                                              <w:marTop w:val="0"/>
                                              <w:marBottom w:val="0"/>
                                              <w:divBdr>
                                                <w:top w:val="none" w:sz="0" w:space="0" w:color="auto"/>
                                                <w:left w:val="none" w:sz="0" w:space="0" w:color="auto"/>
                                                <w:bottom w:val="none" w:sz="0" w:space="0" w:color="auto"/>
                                                <w:right w:val="none" w:sz="0" w:space="0" w:color="auto"/>
                                              </w:divBdr>
                                            </w:div>
                                          </w:divsChild>
                                        </w:div>
                                        <w:div w:id="1691180998">
                                          <w:marLeft w:val="240"/>
                                          <w:marRight w:val="240"/>
                                          <w:marTop w:val="0"/>
                                          <w:marBottom w:val="0"/>
                                          <w:divBdr>
                                            <w:top w:val="none" w:sz="0" w:space="0" w:color="auto"/>
                                            <w:left w:val="none" w:sz="0" w:space="0" w:color="auto"/>
                                            <w:bottom w:val="none" w:sz="0" w:space="0" w:color="auto"/>
                                            <w:right w:val="none" w:sz="0" w:space="0" w:color="auto"/>
                                          </w:divBdr>
                                          <w:divsChild>
                                            <w:div w:id="384574402">
                                              <w:marLeft w:val="240"/>
                                              <w:marRight w:val="0"/>
                                              <w:marTop w:val="0"/>
                                              <w:marBottom w:val="0"/>
                                              <w:divBdr>
                                                <w:top w:val="none" w:sz="0" w:space="0" w:color="auto"/>
                                                <w:left w:val="none" w:sz="0" w:space="0" w:color="auto"/>
                                                <w:bottom w:val="none" w:sz="0" w:space="0" w:color="auto"/>
                                                <w:right w:val="none" w:sz="0" w:space="0" w:color="auto"/>
                                              </w:divBdr>
                                            </w:div>
                                          </w:divsChild>
                                        </w:div>
                                        <w:div w:id="13295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99919">
                          <w:marLeft w:val="240"/>
                          <w:marRight w:val="240"/>
                          <w:marTop w:val="0"/>
                          <w:marBottom w:val="0"/>
                          <w:divBdr>
                            <w:top w:val="none" w:sz="0" w:space="0" w:color="auto"/>
                            <w:left w:val="none" w:sz="0" w:space="0" w:color="auto"/>
                            <w:bottom w:val="none" w:sz="0" w:space="0" w:color="auto"/>
                            <w:right w:val="none" w:sz="0" w:space="0" w:color="auto"/>
                          </w:divBdr>
                          <w:divsChild>
                            <w:div w:id="1278373031">
                              <w:marLeft w:val="240"/>
                              <w:marRight w:val="0"/>
                              <w:marTop w:val="0"/>
                              <w:marBottom w:val="0"/>
                              <w:divBdr>
                                <w:top w:val="none" w:sz="0" w:space="0" w:color="auto"/>
                                <w:left w:val="none" w:sz="0" w:space="0" w:color="auto"/>
                                <w:bottom w:val="none" w:sz="0" w:space="0" w:color="auto"/>
                                <w:right w:val="none" w:sz="0" w:space="0" w:color="auto"/>
                              </w:divBdr>
                            </w:div>
                            <w:div w:id="114754859">
                              <w:marLeft w:val="0"/>
                              <w:marRight w:val="0"/>
                              <w:marTop w:val="0"/>
                              <w:marBottom w:val="0"/>
                              <w:divBdr>
                                <w:top w:val="none" w:sz="0" w:space="0" w:color="auto"/>
                                <w:left w:val="none" w:sz="0" w:space="0" w:color="auto"/>
                                <w:bottom w:val="none" w:sz="0" w:space="0" w:color="auto"/>
                                <w:right w:val="none" w:sz="0" w:space="0" w:color="auto"/>
                              </w:divBdr>
                              <w:divsChild>
                                <w:div w:id="2138839470">
                                  <w:marLeft w:val="240"/>
                                  <w:marRight w:val="240"/>
                                  <w:marTop w:val="0"/>
                                  <w:marBottom w:val="0"/>
                                  <w:divBdr>
                                    <w:top w:val="none" w:sz="0" w:space="0" w:color="auto"/>
                                    <w:left w:val="none" w:sz="0" w:space="0" w:color="auto"/>
                                    <w:bottom w:val="none" w:sz="0" w:space="0" w:color="auto"/>
                                    <w:right w:val="none" w:sz="0" w:space="0" w:color="auto"/>
                                  </w:divBdr>
                                  <w:divsChild>
                                    <w:div w:id="1845322204">
                                      <w:marLeft w:val="240"/>
                                      <w:marRight w:val="0"/>
                                      <w:marTop w:val="0"/>
                                      <w:marBottom w:val="0"/>
                                      <w:divBdr>
                                        <w:top w:val="none" w:sz="0" w:space="0" w:color="auto"/>
                                        <w:left w:val="none" w:sz="0" w:space="0" w:color="auto"/>
                                        <w:bottom w:val="none" w:sz="0" w:space="0" w:color="auto"/>
                                        <w:right w:val="none" w:sz="0" w:space="0" w:color="auto"/>
                                      </w:divBdr>
                                    </w:div>
                                    <w:div w:id="1098022367">
                                      <w:marLeft w:val="0"/>
                                      <w:marRight w:val="0"/>
                                      <w:marTop w:val="0"/>
                                      <w:marBottom w:val="0"/>
                                      <w:divBdr>
                                        <w:top w:val="none" w:sz="0" w:space="0" w:color="auto"/>
                                        <w:left w:val="none" w:sz="0" w:space="0" w:color="auto"/>
                                        <w:bottom w:val="none" w:sz="0" w:space="0" w:color="auto"/>
                                        <w:right w:val="none" w:sz="0" w:space="0" w:color="auto"/>
                                      </w:divBdr>
                                      <w:divsChild>
                                        <w:div w:id="1073352535">
                                          <w:marLeft w:val="240"/>
                                          <w:marRight w:val="240"/>
                                          <w:marTop w:val="0"/>
                                          <w:marBottom w:val="0"/>
                                          <w:divBdr>
                                            <w:top w:val="none" w:sz="0" w:space="0" w:color="auto"/>
                                            <w:left w:val="none" w:sz="0" w:space="0" w:color="auto"/>
                                            <w:bottom w:val="none" w:sz="0" w:space="0" w:color="auto"/>
                                            <w:right w:val="none" w:sz="0" w:space="0" w:color="auto"/>
                                          </w:divBdr>
                                          <w:divsChild>
                                            <w:div w:id="1768037997">
                                              <w:marLeft w:val="240"/>
                                              <w:marRight w:val="0"/>
                                              <w:marTop w:val="0"/>
                                              <w:marBottom w:val="0"/>
                                              <w:divBdr>
                                                <w:top w:val="none" w:sz="0" w:space="0" w:color="auto"/>
                                                <w:left w:val="none" w:sz="0" w:space="0" w:color="auto"/>
                                                <w:bottom w:val="none" w:sz="0" w:space="0" w:color="auto"/>
                                                <w:right w:val="none" w:sz="0" w:space="0" w:color="auto"/>
                                              </w:divBdr>
                                            </w:div>
                                          </w:divsChild>
                                        </w:div>
                                        <w:div w:id="794450267">
                                          <w:marLeft w:val="240"/>
                                          <w:marRight w:val="240"/>
                                          <w:marTop w:val="0"/>
                                          <w:marBottom w:val="0"/>
                                          <w:divBdr>
                                            <w:top w:val="none" w:sz="0" w:space="0" w:color="auto"/>
                                            <w:left w:val="none" w:sz="0" w:space="0" w:color="auto"/>
                                            <w:bottom w:val="none" w:sz="0" w:space="0" w:color="auto"/>
                                            <w:right w:val="none" w:sz="0" w:space="0" w:color="auto"/>
                                          </w:divBdr>
                                          <w:divsChild>
                                            <w:div w:id="2125299332">
                                              <w:marLeft w:val="240"/>
                                              <w:marRight w:val="0"/>
                                              <w:marTop w:val="0"/>
                                              <w:marBottom w:val="0"/>
                                              <w:divBdr>
                                                <w:top w:val="none" w:sz="0" w:space="0" w:color="auto"/>
                                                <w:left w:val="none" w:sz="0" w:space="0" w:color="auto"/>
                                                <w:bottom w:val="none" w:sz="0" w:space="0" w:color="auto"/>
                                                <w:right w:val="none" w:sz="0" w:space="0" w:color="auto"/>
                                              </w:divBdr>
                                            </w:div>
                                          </w:divsChild>
                                        </w:div>
                                        <w:div w:id="4967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81193">
                          <w:marLeft w:val="240"/>
                          <w:marRight w:val="240"/>
                          <w:marTop w:val="0"/>
                          <w:marBottom w:val="0"/>
                          <w:divBdr>
                            <w:top w:val="none" w:sz="0" w:space="0" w:color="auto"/>
                            <w:left w:val="none" w:sz="0" w:space="0" w:color="auto"/>
                            <w:bottom w:val="none" w:sz="0" w:space="0" w:color="auto"/>
                            <w:right w:val="none" w:sz="0" w:space="0" w:color="auto"/>
                          </w:divBdr>
                          <w:divsChild>
                            <w:div w:id="1969847708">
                              <w:marLeft w:val="240"/>
                              <w:marRight w:val="0"/>
                              <w:marTop w:val="0"/>
                              <w:marBottom w:val="0"/>
                              <w:divBdr>
                                <w:top w:val="none" w:sz="0" w:space="0" w:color="auto"/>
                                <w:left w:val="none" w:sz="0" w:space="0" w:color="auto"/>
                                <w:bottom w:val="none" w:sz="0" w:space="0" w:color="auto"/>
                                <w:right w:val="none" w:sz="0" w:space="0" w:color="auto"/>
                              </w:divBdr>
                            </w:div>
                            <w:div w:id="100076644">
                              <w:marLeft w:val="0"/>
                              <w:marRight w:val="0"/>
                              <w:marTop w:val="0"/>
                              <w:marBottom w:val="0"/>
                              <w:divBdr>
                                <w:top w:val="none" w:sz="0" w:space="0" w:color="auto"/>
                                <w:left w:val="none" w:sz="0" w:space="0" w:color="auto"/>
                                <w:bottom w:val="none" w:sz="0" w:space="0" w:color="auto"/>
                                <w:right w:val="none" w:sz="0" w:space="0" w:color="auto"/>
                              </w:divBdr>
                              <w:divsChild>
                                <w:div w:id="1654529051">
                                  <w:marLeft w:val="240"/>
                                  <w:marRight w:val="240"/>
                                  <w:marTop w:val="0"/>
                                  <w:marBottom w:val="0"/>
                                  <w:divBdr>
                                    <w:top w:val="none" w:sz="0" w:space="0" w:color="auto"/>
                                    <w:left w:val="none" w:sz="0" w:space="0" w:color="auto"/>
                                    <w:bottom w:val="none" w:sz="0" w:space="0" w:color="auto"/>
                                    <w:right w:val="none" w:sz="0" w:space="0" w:color="auto"/>
                                  </w:divBdr>
                                  <w:divsChild>
                                    <w:div w:id="101732753">
                                      <w:marLeft w:val="240"/>
                                      <w:marRight w:val="0"/>
                                      <w:marTop w:val="0"/>
                                      <w:marBottom w:val="0"/>
                                      <w:divBdr>
                                        <w:top w:val="none" w:sz="0" w:space="0" w:color="auto"/>
                                        <w:left w:val="none" w:sz="0" w:space="0" w:color="auto"/>
                                        <w:bottom w:val="none" w:sz="0" w:space="0" w:color="auto"/>
                                        <w:right w:val="none" w:sz="0" w:space="0" w:color="auto"/>
                                      </w:divBdr>
                                    </w:div>
                                    <w:div w:id="280495861">
                                      <w:marLeft w:val="0"/>
                                      <w:marRight w:val="0"/>
                                      <w:marTop w:val="0"/>
                                      <w:marBottom w:val="0"/>
                                      <w:divBdr>
                                        <w:top w:val="none" w:sz="0" w:space="0" w:color="auto"/>
                                        <w:left w:val="none" w:sz="0" w:space="0" w:color="auto"/>
                                        <w:bottom w:val="none" w:sz="0" w:space="0" w:color="auto"/>
                                        <w:right w:val="none" w:sz="0" w:space="0" w:color="auto"/>
                                      </w:divBdr>
                                      <w:divsChild>
                                        <w:div w:id="868640967">
                                          <w:marLeft w:val="240"/>
                                          <w:marRight w:val="240"/>
                                          <w:marTop w:val="0"/>
                                          <w:marBottom w:val="0"/>
                                          <w:divBdr>
                                            <w:top w:val="none" w:sz="0" w:space="0" w:color="auto"/>
                                            <w:left w:val="none" w:sz="0" w:space="0" w:color="auto"/>
                                            <w:bottom w:val="none" w:sz="0" w:space="0" w:color="auto"/>
                                            <w:right w:val="none" w:sz="0" w:space="0" w:color="auto"/>
                                          </w:divBdr>
                                          <w:divsChild>
                                            <w:div w:id="1236404336">
                                              <w:marLeft w:val="240"/>
                                              <w:marRight w:val="0"/>
                                              <w:marTop w:val="0"/>
                                              <w:marBottom w:val="0"/>
                                              <w:divBdr>
                                                <w:top w:val="none" w:sz="0" w:space="0" w:color="auto"/>
                                                <w:left w:val="none" w:sz="0" w:space="0" w:color="auto"/>
                                                <w:bottom w:val="none" w:sz="0" w:space="0" w:color="auto"/>
                                                <w:right w:val="none" w:sz="0" w:space="0" w:color="auto"/>
                                              </w:divBdr>
                                            </w:div>
                                          </w:divsChild>
                                        </w:div>
                                        <w:div w:id="1999455767">
                                          <w:marLeft w:val="240"/>
                                          <w:marRight w:val="240"/>
                                          <w:marTop w:val="0"/>
                                          <w:marBottom w:val="0"/>
                                          <w:divBdr>
                                            <w:top w:val="none" w:sz="0" w:space="0" w:color="auto"/>
                                            <w:left w:val="none" w:sz="0" w:space="0" w:color="auto"/>
                                            <w:bottom w:val="none" w:sz="0" w:space="0" w:color="auto"/>
                                            <w:right w:val="none" w:sz="0" w:space="0" w:color="auto"/>
                                          </w:divBdr>
                                          <w:divsChild>
                                            <w:div w:id="1386223480">
                                              <w:marLeft w:val="240"/>
                                              <w:marRight w:val="0"/>
                                              <w:marTop w:val="0"/>
                                              <w:marBottom w:val="0"/>
                                              <w:divBdr>
                                                <w:top w:val="none" w:sz="0" w:space="0" w:color="auto"/>
                                                <w:left w:val="none" w:sz="0" w:space="0" w:color="auto"/>
                                                <w:bottom w:val="none" w:sz="0" w:space="0" w:color="auto"/>
                                                <w:right w:val="none" w:sz="0" w:space="0" w:color="auto"/>
                                              </w:divBdr>
                                            </w:div>
                                          </w:divsChild>
                                        </w:div>
                                        <w:div w:id="791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231865">
                          <w:marLeft w:val="240"/>
                          <w:marRight w:val="240"/>
                          <w:marTop w:val="0"/>
                          <w:marBottom w:val="0"/>
                          <w:divBdr>
                            <w:top w:val="none" w:sz="0" w:space="0" w:color="auto"/>
                            <w:left w:val="none" w:sz="0" w:space="0" w:color="auto"/>
                            <w:bottom w:val="none" w:sz="0" w:space="0" w:color="auto"/>
                            <w:right w:val="none" w:sz="0" w:space="0" w:color="auto"/>
                          </w:divBdr>
                          <w:divsChild>
                            <w:div w:id="832374153">
                              <w:marLeft w:val="240"/>
                              <w:marRight w:val="0"/>
                              <w:marTop w:val="0"/>
                              <w:marBottom w:val="0"/>
                              <w:divBdr>
                                <w:top w:val="none" w:sz="0" w:space="0" w:color="auto"/>
                                <w:left w:val="none" w:sz="0" w:space="0" w:color="auto"/>
                                <w:bottom w:val="none" w:sz="0" w:space="0" w:color="auto"/>
                                <w:right w:val="none" w:sz="0" w:space="0" w:color="auto"/>
                              </w:divBdr>
                            </w:div>
                            <w:div w:id="1146239925">
                              <w:marLeft w:val="0"/>
                              <w:marRight w:val="0"/>
                              <w:marTop w:val="0"/>
                              <w:marBottom w:val="0"/>
                              <w:divBdr>
                                <w:top w:val="none" w:sz="0" w:space="0" w:color="auto"/>
                                <w:left w:val="none" w:sz="0" w:space="0" w:color="auto"/>
                                <w:bottom w:val="none" w:sz="0" w:space="0" w:color="auto"/>
                                <w:right w:val="none" w:sz="0" w:space="0" w:color="auto"/>
                              </w:divBdr>
                              <w:divsChild>
                                <w:div w:id="1991204782">
                                  <w:marLeft w:val="240"/>
                                  <w:marRight w:val="240"/>
                                  <w:marTop w:val="0"/>
                                  <w:marBottom w:val="0"/>
                                  <w:divBdr>
                                    <w:top w:val="none" w:sz="0" w:space="0" w:color="auto"/>
                                    <w:left w:val="none" w:sz="0" w:space="0" w:color="auto"/>
                                    <w:bottom w:val="none" w:sz="0" w:space="0" w:color="auto"/>
                                    <w:right w:val="none" w:sz="0" w:space="0" w:color="auto"/>
                                  </w:divBdr>
                                  <w:divsChild>
                                    <w:div w:id="1538541074">
                                      <w:marLeft w:val="240"/>
                                      <w:marRight w:val="0"/>
                                      <w:marTop w:val="0"/>
                                      <w:marBottom w:val="0"/>
                                      <w:divBdr>
                                        <w:top w:val="none" w:sz="0" w:space="0" w:color="auto"/>
                                        <w:left w:val="none" w:sz="0" w:space="0" w:color="auto"/>
                                        <w:bottom w:val="none" w:sz="0" w:space="0" w:color="auto"/>
                                        <w:right w:val="none" w:sz="0" w:space="0" w:color="auto"/>
                                      </w:divBdr>
                                    </w:div>
                                    <w:div w:id="173763711">
                                      <w:marLeft w:val="0"/>
                                      <w:marRight w:val="0"/>
                                      <w:marTop w:val="0"/>
                                      <w:marBottom w:val="0"/>
                                      <w:divBdr>
                                        <w:top w:val="none" w:sz="0" w:space="0" w:color="auto"/>
                                        <w:left w:val="none" w:sz="0" w:space="0" w:color="auto"/>
                                        <w:bottom w:val="none" w:sz="0" w:space="0" w:color="auto"/>
                                        <w:right w:val="none" w:sz="0" w:space="0" w:color="auto"/>
                                      </w:divBdr>
                                      <w:divsChild>
                                        <w:div w:id="804931922">
                                          <w:marLeft w:val="240"/>
                                          <w:marRight w:val="240"/>
                                          <w:marTop w:val="0"/>
                                          <w:marBottom w:val="0"/>
                                          <w:divBdr>
                                            <w:top w:val="none" w:sz="0" w:space="0" w:color="auto"/>
                                            <w:left w:val="none" w:sz="0" w:space="0" w:color="auto"/>
                                            <w:bottom w:val="none" w:sz="0" w:space="0" w:color="auto"/>
                                            <w:right w:val="none" w:sz="0" w:space="0" w:color="auto"/>
                                          </w:divBdr>
                                          <w:divsChild>
                                            <w:div w:id="1305353443">
                                              <w:marLeft w:val="240"/>
                                              <w:marRight w:val="0"/>
                                              <w:marTop w:val="0"/>
                                              <w:marBottom w:val="0"/>
                                              <w:divBdr>
                                                <w:top w:val="none" w:sz="0" w:space="0" w:color="auto"/>
                                                <w:left w:val="none" w:sz="0" w:space="0" w:color="auto"/>
                                                <w:bottom w:val="none" w:sz="0" w:space="0" w:color="auto"/>
                                                <w:right w:val="none" w:sz="0" w:space="0" w:color="auto"/>
                                              </w:divBdr>
                                            </w:div>
                                          </w:divsChild>
                                        </w:div>
                                        <w:div w:id="465006071">
                                          <w:marLeft w:val="240"/>
                                          <w:marRight w:val="240"/>
                                          <w:marTop w:val="0"/>
                                          <w:marBottom w:val="0"/>
                                          <w:divBdr>
                                            <w:top w:val="none" w:sz="0" w:space="0" w:color="auto"/>
                                            <w:left w:val="none" w:sz="0" w:space="0" w:color="auto"/>
                                            <w:bottom w:val="none" w:sz="0" w:space="0" w:color="auto"/>
                                            <w:right w:val="none" w:sz="0" w:space="0" w:color="auto"/>
                                          </w:divBdr>
                                          <w:divsChild>
                                            <w:div w:id="1688751934">
                                              <w:marLeft w:val="240"/>
                                              <w:marRight w:val="0"/>
                                              <w:marTop w:val="0"/>
                                              <w:marBottom w:val="0"/>
                                              <w:divBdr>
                                                <w:top w:val="none" w:sz="0" w:space="0" w:color="auto"/>
                                                <w:left w:val="none" w:sz="0" w:space="0" w:color="auto"/>
                                                <w:bottom w:val="none" w:sz="0" w:space="0" w:color="auto"/>
                                                <w:right w:val="none" w:sz="0" w:space="0" w:color="auto"/>
                                              </w:divBdr>
                                            </w:div>
                                          </w:divsChild>
                                        </w:div>
                                        <w:div w:id="9251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2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3447">
                  <w:marLeft w:val="240"/>
                  <w:marRight w:val="240"/>
                  <w:marTop w:val="0"/>
                  <w:marBottom w:val="0"/>
                  <w:divBdr>
                    <w:top w:val="none" w:sz="0" w:space="0" w:color="auto"/>
                    <w:left w:val="none" w:sz="0" w:space="0" w:color="auto"/>
                    <w:bottom w:val="none" w:sz="0" w:space="0" w:color="auto"/>
                    <w:right w:val="none" w:sz="0" w:space="0" w:color="auto"/>
                  </w:divBdr>
                  <w:divsChild>
                    <w:div w:id="408111935">
                      <w:marLeft w:val="240"/>
                      <w:marRight w:val="0"/>
                      <w:marTop w:val="0"/>
                      <w:marBottom w:val="0"/>
                      <w:divBdr>
                        <w:top w:val="none" w:sz="0" w:space="0" w:color="auto"/>
                        <w:left w:val="none" w:sz="0" w:space="0" w:color="auto"/>
                        <w:bottom w:val="none" w:sz="0" w:space="0" w:color="auto"/>
                        <w:right w:val="none" w:sz="0" w:space="0" w:color="auto"/>
                      </w:divBdr>
                    </w:div>
                    <w:div w:id="1428648165">
                      <w:marLeft w:val="0"/>
                      <w:marRight w:val="0"/>
                      <w:marTop w:val="0"/>
                      <w:marBottom w:val="0"/>
                      <w:divBdr>
                        <w:top w:val="none" w:sz="0" w:space="0" w:color="auto"/>
                        <w:left w:val="none" w:sz="0" w:space="0" w:color="auto"/>
                        <w:bottom w:val="none" w:sz="0" w:space="0" w:color="auto"/>
                        <w:right w:val="none" w:sz="0" w:space="0" w:color="auto"/>
                      </w:divBdr>
                      <w:divsChild>
                        <w:div w:id="1479953575">
                          <w:marLeft w:val="240"/>
                          <w:marRight w:val="240"/>
                          <w:marTop w:val="0"/>
                          <w:marBottom w:val="0"/>
                          <w:divBdr>
                            <w:top w:val="none" w:sz="0" w:space="0" w:color="auto"/>
                            <w:left w:val="none" w:sz="0" w:space="0" w:color="auto"/>
                            <w:bottom w:val="none" w:sz="0" w:space="0" w:color="auto"/>
                            <w:right w:val="none" w:sz="0" w:space="0" w:color="auto"/>
                          </w:divBdr>
                          <w:divsChild>
                            <w:div w:id="1398555019">
                              <w:marLeft w:val="240"/>
                              <w:marRight w:val="0"/>
                              <w:marTop w:val="0"/>
                              <w:marBottom w:val="0"/>
                              <w:divBdr>
                                <w:top w:val="none" w:sz="0" w:space="0" w:color="auto"/>
                                <w:left w:val="none" w:sz="0" w:space="0" w:color="auto"/>
                                <w:bottom w:val="none" w:sz="0" w:space="0" w:color="auto"/>
                                <w:right w:val="none" w:sz="0" w:space="0" w:color="auto"/>
                              </w:divBdr>
                            </w:div>
                            <w:div w:id="59066208">
                              <w:marLeft w:val="0"/>
                              <w:marRight w:val="0"/>
                              <w:marTop w:val="0"/>
                              <w:marBottom w:val="0"/>
                              <w:divBdr>
                                <w:top w:val="none" w:sz="0" w:space="0" w:color="auto"/>
                                <w:left w:val="none" w:sz="0" w:space="0" w:color="auto"/>
                                <w:bottom w:val="none" w:sz="0" w:space="0" w:color="auto"/>
                                <w:right w:val="none" w:sz="0" w:space="0" w:color="auto"/>
                              </w:divBdr>
                              <w:divsChild>
                                <w:div w:id="890461816">
                                  <w:marLeft w:val="240"/>
                                  <w:marRight w:val="240"/>
                                  <w:marTop w:val="0"/>
                                  <w:marBottom w:val="0"/>
                                  <w:divBdr>
                                    <w:top w:val="none" w:sz="0" w:space="0" w:color="auto"/>
                                    <w:left w:val="none" w:sz="0" w:space="0" w:color="auto"/>
                                    <w:bottom w:val="none" w:sz="0" w:space="0" w:color="auto"/>
                                    <w:right w:val="none" w:sz="0" w:space="0" w:color="auto"/>
                                  </w:divBdr>
                                  <w:divsChild>
                                    <w:div w:id="2074279939">
                                      <w:marLeft w:val="240"/>
                                      <w:marRight w:val="0"/>
                                      <w:marTop w:val="0"/>
                                      <w:marBottom w:val="0"/>
                                      <w:divBdr>
                                        <w:top w:val="none" w:sz="0" w:space="0" w:color="auto"/>
                                        <w:left w:val="none" w:sz="0" w:space="0" w:color="auto"/>
                                        <w:bottom w:val="none" w:sz="0" w:space="0" w:color="auto"/>
                                        <w:right w:val="none" w:sz="0" w:space="0" w:color="auto"/>
                                      </w:divBdr>
                                    </w:div>
                                    <w:div w:id="1385786393">
                                      <w:marLeft w:val="0"/>
                                      <w:marRight w:val="0"/>
                                      <w:marTop w:val="0"/>
                                      <w:marBottom w:val="0"/>
                                      <w:divBdr>
                                        <w:top w:val="none" w:sz="0" w:space="0" w:color="auto"/>
                                        <w:left w:val="none" w:sz="0" w:space="0" w:color="auto"/>
                                        <w:bottom w:val="none" w:sz="0" w:space="0" w:color="auto"/>
                                        <w:right w:val="none" w:sz="0" w:space="0" w:color="auto"/>
                                      </w:divBdr>
                                      <w:divsChild>
                                        <w:div w:id="1869487076">
                                          <w:marLeft w:val="240"/>
                                          <w:marRight w:val="240"/>
                                          <w:marTop w:val="0"/>
                                          <w:marBottom w:val="0"/>
                                          <w:divBdr>
                                            <w:top w:val="none" w:sz="0" w:space="0" w:color="auto"/>
                                            <w:left w:val="none" w:sz="0" w:space="0" w:color="auto"/>
                                            <w:bottom w:val="none" w:sz="0" w:space="0" w:color="auto"/>
                                            <w:right w:val="none" w:sz="0" w:space="0" w:color="auto"/>
                                          </w:divBdr>
                                          <w:divsChild>
                                            <w:div w:id="2094204467">
                                              <w:marLeft w:val="240"/>
                                              <w:marRight w:val="0"/>
                                              <w:marTop w:val="0"/>
                                              <w:marBottom w:val="0"/>
                                              <w:divBdr>
                                                <w:top w:val="none" w:sz="0" w:space="0" w:color="auto"/>
                                                <w:left w:val="none" w:sz="0" w:space="0" w:color="auto"/>
                                                <w:bottom w:val="none" w:sz="0" w:space="0" w:color="auto"/>
                                                <w:right w:val="none" w:sz="0" w:space="0" w:color="auto"/>
                                              </w:divBdr>
                                            </w:div>
                                          </w:divsChild>
                                        </w:div>
                                        <w:div w:id="1315137836">
                                          <w:marLeft w:val="240"/>
                                          <w:marRight w:val="240"/>
                                          <w:marTop w:val="0"/>
                                          <w:marBottom w:val="0"/>
                                          <w:divBdr>
                                            <w:top w:val="none" w:sz="0" w:space="0" w:color="auto"/>
                                            <w:left w:val="none" w:sz="0" w:space="0" w:color="auto"/>
                                            <w:bottom w:val="none" w:sz="0" w:space="0" w:color="auto"/>
                                            <w:right w:val="none" w:sz="0" w:space="0" w:color="auto"/>
                                          </w:divBdr>
                                          <w:divsChild>
                                            <w:div w:id="187455009">
                                              <w:marLeft w:val="240"/>
                                              <w:marRight w:val="0"/>
                                              <w:marTop w:val="0"/>
                                              <w:marBottom w:val="0"/>
                                              <w:divBdr>
                                                <w:top w:val="none" w:sz="0" w:space="0" w:color="auto"/>
                                                <w:left w:val="none" w:sz="0" w:space="0" w:color="auto"/>
                                                <w:bottom w:val="none" w:sz="0" w:space="0" w:color="auto"/>
                                                <w:right w:val="none" w:sz="0" w:space="0" w:color="auto"/>
                                              </w:divBdr>
                                            </w:div>
                                          </w:divsChild>
                                        </w:div>
                                        <w:div w:id="18940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2806">
                                  <w:marLeft w:val="240"/>
                                  <w:marRight w:val="240"/>
                                  <w:marTop w:val="0"/>
                                  <w:marBottom w:val="0"/>
                                  <w:divBdr>
                                    <w:top w:val="none" w:sz="0" w:space="0" w:color="auto"/>
                                    <w:left w:val="none" w:sz="0" w:space="0" w:color="auto"/>
                                    <w:bottom w:val="none" w:sz="0" w:space="0" w:color="auto"/>
                                    <w:right w:val="none" w:sz="0" w:space="0" w:color="auto"/>
                                  </w:divBdr>
                                  <w:divsChild>
                                    <w:div w:id="944312541">
                                      <w:marLeft w:val="240"/>
                                      <w:marRight w:val="0"/>
                                      <w:marTop w:val="0"/>
                                      <w:marBottom w:val="0"/>
                                      <w:divBdr>
                                        <w:top w:val="none" w:sz="0" w:space="0" w:color="auto"/>
                                        <w:left w:val="none" w:sz="0" w:space="0" w:color="auto"/>
                                        <w:bottom w:val="none" w:sz="0" w:space="0" w:color="auto"/>
                                        <w:right w:val="none" w:sz="0" w:space="0" w:color="auto"/>
                                      </w:divBdr>
                                    </w:div>
                                  </w:divsChild>
                                </w:div>
                                <w:div w:id="446656320">
                                  <w:marLeft w:val="240"/>
                                  <w:marRight w:val="240"/>
                                  <w:marTop w:val="0"/>
                                  <w:marBottom w:val="0"/>
                                  <w:divBdr>
                                    <w:top w:val="none" w:sz="0" w:space="0" w:color="auto"/>
                                    <w:left w:val="none" w:sz="0" w:space="0" w:color="auto"/>
                                    <w:bottom w:val="none" w:sz="0" w:space="0" w:color="auto"/>
                                    <w:right w:val="none" w:sz="0" w:space="0" w:color="auto"/>
                                  </w:divBdr>
                                  <w:divsChild>
                                    <w:div w:id="405763705">
                                      <w:marLeft w:val="240"/>
                                      <w:marRight w:val="0"/>
                                      <w:marTop w:val="0"/>
                                      <w:marBottom w:val="0"/>
                                      <w:divBdr>
                                        <w:top w:val="none" w:sz="0" w:space="0" w:color="auto"/>
                                        <w:left w:val="none" w:sz="0" w:space="0" w:color="auto"/>
                                        <w:bottom w:val="none" w:sz="0" w:space="0" w:color="auto"/>
                                        <w:right w:val="none" w:sz="0" w:space="0" w:color="auto"/>
                                      </w:divBdr>
                                    </w:div>
                                  </w:divsChild>
                                </w:div>
                                <w:div w:id="62766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6841">
                          <w:marLeft w:val="240"/>
                          <w:marRight w:val="240"/>
                          <w:marTop w:val="0"/>
                          <w:marBottom w:val="0"/>
                          <w:divBdr>
                            <w:top w:val="none" w:sz="0" w:space="0" w:color="auto"/>
                            <w:left w:val="none" w:sz="0" w:space="0" w:color="auto"/>
                            <w:bottom w:val="none" w:sz="0" w:space="0" w:color="auto"/>
                            <w:right w:val="none" w:sz="0" w:space="0" w:color="auto"/>
                          </w:divBdr>
                          <w:divsChild>
                            <w:div w:id="803306468">
                              <w:marLeft w:val="240"/>
                              <w:marRight w:val="0"/>
                              <w:marTop w:val="0"/>
                              <w:marBottom w:val="0"/>
                              <w:divBdr>
                                <w:top w:val="none" w:sz="0" w:space="0" w:color="auto"/>
                                <w:left w:val="none" w:sz="0" w:space="0" w:color="auto"/>
                                <w:bottom w:val="none" w:sz="0" w:space="0" w:color="auto"/>
                                <w:right w:val="none" w:sz="0" w:space="0" w:color="auto"/>
                              </w:divBdr>
                            </w:div>
                            <w:div w:id="14187177">
                              <w:marLeft w:val="0"/>
                              <w:marRight w:val="0"/>
                              <w:marTop w:val="0"/>
                              <w:marBottom w:val="0"/>
                              <w:divBdr>
                                <w:top w:val="none" w:sz="0" w:space="0" w:color="auto"/>
                                <w:left w:val="none" w:sz="0" w:space="0" w:color="auto"/>
                                <w:bottom w:val="none" w:sz="0" w:space="0" w:color="auto"/>
                                <w:right w:val="none" w:sz="0" w:space="0" w:color="auto"/>
                              </w:divBdr>
                              <w:divsChild>
                                <w:div w:id="828444331">
                                  <w:marLeft w:val="240"/>
                                  <w:marRight w:val="240"/>
                                  <w:marTop w:val="0"/>
                                  <w:marBottom w:val="0"/>
                                  <w:divBdr>
                                    <w:top w:val="none" w:sz="0" w:space="0" w:color="auto"/>
                                    <w:left w:val="none" w:sz="0" w:space="0" w:color="auto"/>
                                    <w:bottom w:val="none" w:sz="0" w:space="0" w:color="auto"/>
                                    <w:right w:val="none" w:sz="0" w:space="0" w:color="auto"/>
                                  </w:divBdr>
                                  <w:divsChild>
                                    <w:div w:id="421489264">
                                      <w:marLeft w:val="240"/>
                                      <w:marRight w:val="0"/>
                                      <w:marTop w:val="0"/>
                                      <w:marBottom w:val="0"/>
                                      <w:divBdr>
                                        <w:top w:val="none" w:sz="0" w:space="0" w:color="auto"/>
                                        <w:left w:val="none" w:sz="0" w:space="0" w:color="auto"/>
                                        <w:bottom w:val="none" w:sz="0" w:space="0" w:color="auto"/>
                                        <w:right w:val="none" w:sz="0" w:space="0" w:color="auto"/>
                                      </w:divBdr>
                                    </w:div>
                                    <w:div w:id="1556162661">
                                      <w:marLeft w:val="0"/>
                                      <w:marRight w:val="0"/>
                                      <w:marTop w:val="0"/>
                                      <w:marBottom w:val="0"/>
                                      <w:divBdr>
                                        <w:top w:val="none" w:sz="0" w:space="0" w:color="auto"/>
                                        <w:left w:val="none" w:sz="0" w:space="0" w:color="auto"/>
                                        <w:bottom w:val="none" w:sz="0" w:space="0" w:color="auto"/>
                                        <w:right w:val="none" w:sz="0" w:space="0" w:color="auto"/>
                                      </w:divBdr>
                                      <w:divsChild>
                                        <w:div w:id="1033310976">
                                          <w:marLeft w:val="240"/>
                                          <w:marRight w:val="240"/>
                                          <w:marTop w:val="0"/>
                                          <w:marBottom w:val="0"/>
                                          <w:divBdr>
                                            <w:top w:val="none" w:sz="0" w:space="0" w:color="auto"/>
                                            <w:left w:val="none" w:sz="0" w:space="0" w:color="auto"/>
                                            <w:bottom w:val="none" w:sz="0" w:space="0" w:color="auto"/>
                                            <w:right w:val="none" w:sz="0" w:space="0" w:color="auto"/>
                                          </w:divBdr>
                                          <w:divsChild>
                                            <w:div w:id="43911033">
                                              <w:marLeft w:val="240"/>
                                              <w:marRight w:val="0"/>
                                              <w:marTop w:val="0"/>
                                              <w:marBottom w:val="0"/>
                                              <w:divBdr>
                                                <w:top w:val="none" w:sz="0" w:space="0" w:color="auto"/>
                                                <w:left w:val="none" w:sz="0" w:space="0" w:color="auto"/>
                                                <w:bottom w:val="none" w:sz="0" w:space="0" w:color="auto"/>
                                                <w:right w:val="none" w:sz="0" w:space="0" w:color="auto"/>
                                              </w:divBdr>
                                            </w:div>
                                          </w:divsChild>
                                        </w:div>
                                        <w:div w:id="1948921830">
                                          <w:marLeft w:val="240"/>
                                          <w:marRight w:val="240"/>
                                          <w:marTop w:val="0"/>
                                          <w:marBottom w:val="0"/>
                                          <w:divBdr>
                                            <w:top w:val="none" w:sz="0" w:space="0" w:color="auto"/>
                                            <w:left w:val="none" w:sz="0" w:space="0" w:color="auto"/>
                                            <w:bottom w:val="none" w:sz="0" w:space="0" w:color="auto"/>
                                            <w:right w:val="none" w:sz="0" w:space="0" w:color="auto"/>
                                          </w:divBdr>
                                          <w:divsChild>
                                            <w:div w:id="1688554928">
                                              <w:marLeft w:val="240"/>
                                              <w:marRight w:val="0"/>
                                              <w:marTop w:val="0"/>
                                              <w:marBottom w:val="0"/>
                                              <w:divBdr>
                                                <w:top w:val="none" w:sz="0" w:space="0" w:color="auto"/>
                                                <w:left w:val="none" w:sz="0" w:space="0" w:color="auto"/>
                                                <w:bottom w:val="none" w:sz="0" w:space="0" w:color="auto"/>
                                                <w:right w:val="none" w:sz="0" w:space="0" w:color="auto"/>
                                              </w:divBdr>
                                            </w:div>
                                          </w:divsChild>
                                        </w:div>
                                        <w:div w:id="4712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4948">
                                  <w:marLeft w:val="240"/>
                                  <w:marRight w:val="240"/>
                                  <w:marTop w:val="0"/>
                                  <w:marBottom w:val="0"/>
                                  <w:divBdr>
                                    <w:top w:val="none" w:sz="0" w:space="0" w:color="auto"/>
                                    <w:left w:val="none" w:sz="0" w:space="0" w:color="auto"/>
                                    <w:bottom w:val="none" w:sz="0" w:space="0" w:color="auto"/>
                                    <w:right w:val="none" w:sz="0" w:space="0" w:color="auto"/>
                                  </w:divBdr>
                                  <w:divsChild>
                                    <w:div w:id="978724240">
                                      <w:marLeft w:val="240"/>
                                      <w:marRight w:val="0"/>
                                      <w:marTop w:val="0"/>
                                      <w:marBottom w:val="0"/>
                                      <w:divBdr>
                                        <w:top w:val="none" w:sz="0" w:space="0" w:color="auto"/>
                                        <w:left w:val="none" w:sz="0" w:space="0" w:color="auto"/>
                                        <w:bottom w:val="none" w:sz="0" w:space="0" w:color="auto"/>
                                        <w:right w:val="none" w:sz="0" w:space="0" w:color="auto"/>
                                      </w:divBdr>
                                    </w:div>
                                  </w:divsChild>
                                </w:div>
                                <w:div w:id="992564603">
                                  <w:marLeft w:val="240"/>
                                  <w:marRight w:val="240"/>
                                  <w:marTop w:val="0"/>
                                  <w:marBottom w:val="0"/>
                                  <w:divBdr>
                                    <w:top w:val="none" w:sz="0" w:space="0" w:color="auto"/>
                                    <w:left w:val="none" w:sz="0" w:space="0" w:color="auto"/>
                                    <w:bottom w:val="none" w:sz="0" w:space="0" w:color="auto"/>
                                    <w:right w:val="none" w:sz="0" w:space="0" w:color="auto"/>
                                  </w:divBdr>
                                  <w:divsChild>
                                    <w:div w:id="1084837211">
                                      <w:marLeft w:val="240"/>
                                      <w:marRight w:val="0"/>
                                      <w:marTop w:val="0"/>
                                      <w:marBottom w:val="0"/>
                                      <w:divBdr>
                                        <w:top w:val="none" w:sz="0" w:space="0" w:color="auto"/>
                                        <w:left w:val="none" w:sz="0" w:space="0" w:color="auto"/>
                                        <w:bottom w:val="none" w:sz="0" w:space="0" w:color="auto"/>
                                        <w:right w:val="none" w:sz="0" w:space="0" w:color="auto"/>
                                      </w:divBdr>
                                    </w:div>
                                  </w:divsChild>
                                </w:div>
                                <w:div w:id="21265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2811">
                  <w:marLeft w:val="240"/>
                  <w:marRight w:val="240"/>
                  <w:marTop w:val="0"/>
                  <w:marBottom w:val="0"/>
                  <w:divBdr>
                    <w:top w:val="none" w:sz="0" w:space="0" w:color="auto"/>
                    <w:left w:val="none" w:sz="0" w:space="0" w:color="auto"/>
                    <w:bottom w:val="none" w:sz="0" w:space="0" w:color="auto"/>
                    <w:right w:val="none" w:sz="0" w:space="0" w:color="auto"/>
                  </w:divBdr>
                  <w:divsChild>
                    <w:div w:id="555825368">
                      <w:marLeft w:val="240"/>
                      <w:marRight w:val="0"/>
                      <w:marTop w:val="0"/>
                      <w:marBottom w:val="0"/>
                      <w:divBdr>
                        <w:top w:val="none" w:sz="0" w:space="0" w:color="auto"/>
                        <w:left w:val="none" w:sz="0" w:space="0" w:color="auto"/>
                        <w:bottom w:val="none" w:sz="0" w:space="0" w:color="auto"/>
                        <w:right w:val="none" w:sz="0" w:space="0" w:color="auto"/>
                      </w:divBdr>
                    </w:div>
                    <w:div w:id="1896812464">
                      <w:marLeft w:val="0"/>
                      <w:marRight w:val="0"/>
                      <w:marTop w:val="0"/>
                      <w:marBottom w:val="0"/>
                      <w:divBdr>
                        <w:top w:val="none" w:sz="0" w:space="0" w:color="auto"/>
                        <w:left w:val="none" w:sz="0" w:space="0" w:color="auto"/>
                        <w:bottom w:val="none" w:sz="0" w:space="0" w:color="auto"/>
                        <w:right w:val="none" w:sz="0" w:space="0" w:color="auto"/>
                      </w:divBdr>
                      <w:divsChild>
                        <w:div w:id="1823086074">
                          <w:marLeft w:val="240"/>
                          <w:marRight w:val="240"/>
                          <w:marTop w:val="0"/>
                          <w:marBottom w:val="0"/>
                          <w:divBdr>
                            <w:top w:val="none" w:sz="0" w:space="0" w:color="auto"/>
                            <w:left w:val="none" w:sz="0" w:space="0" w:color="auto"/>
                            <w:bottom w:val="none" w:sz="0" w:space="0" w:color="auto"/>
                            <w:right w:val="none" w:sz="0" w:space="0" w:color="auto"/>
                          </w:divBdr>
                          <w:divsChild>
                            <w:div w:id="1213034396">
                              <w:marLeft w:val="240"/>
                              <w:marRight w:val="0"/>
                              <w:marTop w:val="0"/>
                              <w:marBottom w:val="0"/>
                              <w:divBdr>
                                <w:top w:val="none" w:sz="0" w:space="0" w:color="auto"/>
                                <w:left w:val="none" w:sz="0" w:space="0" w:color="auto"/>
                                <w:bottom w:val="none" w:sz="0" w:space="0" w:color="auto"/>
                                <w:right w:val="none" w:sz="0" w:space="0" w:color="auto"/>
                              </w:divBdr>
                            </w:div>
                          </w:divsChild>
                        </w:div>
                        <w:div w:id="7713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odele_GC\ProjetDeLoi.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D6FFB0F1F0477EAA598EC9125A0271"/>
        <w:category>
          <w:name w:val="Général"/>
          <w:gallery w:val="placeholder"/>
        </w:category>
        <w:types>
          <w:type w:val="bbPlcHdr"/>
        </w:types>
        <w:behaviors>
          <w:behavior w:val="content"/>
        </w:behaviors>
        <w:guid w:val="{971891BE-BA40-4437-ABF8-AF7CD4224D2F}"/>
      </w:docPartPr>
      <w:docPartBody>
        <w:p w:rsidR="00964100" w:rsidRDefault="00E5431A">
          <w:r w:rsidRPr="00E75782">
            <w:rPr>
              <w:rStyle w:val="Textedelespacerserv"/>
            </w:rPr>
            <w:t>[Titre ]</w:t>
          </w:r>
        </w:p>
      </w:docPartBody>
    </w:docPart>
    <w:docPart>
      <w:docPartPr>
        <w:name w:val="91579564E7F14B3C8CF94AF34FA0CB5E"/>
        <w:category>
          <w:name w:val="Général"/>
          <w:gallery w:val="placeholder"/>
        </w:category>
        <w:types>
          <w:type w:val="bbPlcHdr"/>
        </w:types>
        <w:behaviors>
          <w:behavior w:val="content"/>
        </w:behaviors>
        <w:guid w:val="{4E3CB300-2FEC-485E-8FCC-1570ECF7789D}"/>
      </w:docPartPr>
      <w:docPartBody>
        <w:p w:rsidR="00964100" w:rsidRDefault="00E5431A">
          <w:r w:rsidRPr="00E75782">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1A"/>
    <w:rsid w:val="002236A1"/>
    <w:rsid w:val="00457724"/>
    <w:rsid w:val="00946831"/>
    <w:rsid w:val="00964100"/>
    <w:rsid w:val="009F6473"/>
    <w:rsid w:val="00A42770"/>
    <w:rsid w:val="00C20BE7"/>
    <w:rsid w:val="00E5431A"/>
    <w:rsid w:val="00EF55F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31A"/>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543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BC293-D106-47F6-B53A-7BE5A078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ProjetDeLoi</Template>
  <TotalTime>16</TotalTime>
  <Pages>17</Pages>
  <Words>5361</Words>
  <Characters>29491</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PL rente-pont</vt:lpstr>
    </vt:vector>
  </TitlesOfParts>
  <Company/>
  <LinksUpToDate>false</LinksUpToDate>
  <CharactersWithSpaces>34783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 rente-pont</dc:title>
  <dc:subject/>
  <dc:creator>hallerjoc</dc:creator>
  <cp:keywords/>
  <dc:description/>
  <cp:lastModifiedBy>hallerjoc</cp:lastModifiedBy>
  <cp:revision>7</cp:revision>
  <cp:lastPrinted>2019-08-12T16:12:00Z</cp:lastPrinted>
  <dcterms:created xsi:type="dcterms:W3CDTF">2019-08-20T09:22:00Z</dcterms:created>
  <dcterms:modified xsi:type="dcterms:W3CDTF">2019-08-25T16:55:00Z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eAuteur">
    <vt:lpwstr>EM</vt:lpwstr>
  </property>
  <property fmtid="{D5CDD505-2E9C-101B-9397-08002B2CF9AE}" pid="3" name="TypeDocument">
    <vt:lpwstr>7</vt:lpwstr>
  </property>
  <property fmtid="{D5CDD505-2E9C-101B-9397-08002B2CF9AE}" pid="4" name="NumDossier">
    <vt:lpwstr>190163</vt:lpwstr>
  </property>
  <property fmtid="{D5CDD505-2E9C-101B-9397-08002B2CF9AE}" pid="5" name="NomDocument">
    <vt:lpwstr>00045131</vt:lpwstr>
  </property>
</Properties>
</file>